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ZLECENIE NR .....................................</w:t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dniu…...................................., w Wałbrzychu, pomiędzy: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pomiędzy: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Gminą Wałbrzych, Plac Magistracki 1, 58-300 Wałbrzych,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NIP: 886-25-84-003, REGON: 890718490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 imieniu, której działa:</w:t>
      </w:r>
    </w:p>
    <w:p>
      <w:pPr>
        <w:pStyle w:val="Normal"/>
        <w:widowControl w:val="false"/>
        <w:tabs>
          <w:tab w:val="left" w:pos="360" w:leader="none"/>
          <w:tab w:val="left" w:pos="1080" w:leader="none"/>
        </w:tabs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Roman Szełemej – Prezydent Miasta Wałbrzycha,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</w:rPr>
        <w:t>„Zleceniodawcą”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>
      <w:pPr>
        <w:pStyle w:val="Normal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Panem/Panią…………………………………………………zamieszkałym/ą………………. ……………………ul.……………………………………legitymującym/-ą się dowodem osobistym seria i nr ……………………PESEL………………………………………………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zwanym/-ą dalej</w:t>
      </w:r>
      <w:r>
        <w:rPr>
          <w:rFonts w:ascii="Times New Roman" w:hAnsi="Times New Roman"/>
          <w:b/>
          <w:bCs/>
          <w:sz w:val="24"/>
          <w:szCs w:val="24"/>
        </w:rPr>
        <w:t xml:space="preserve"> „Zleceniobiorcą”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Przedmiot Umowy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jc w:val="both"/>
        <w:rPr/>
      </w:pPr>
      <w:bookmarkStart w:id="0" w:name="__DdeLink__473_434639090"/>
      <w:r>
        <w:rPr>
          <w:rFonts w:ascii="Times New Roman" w:hAnsi="Times New Roman"/>
          <w:bCs/>
          <w:color w:val="000000"/>
          <w:sz w:val="24"/>
          <w:szCs w:val="24"/>
        </w:rPr>
        <w:t>Umowa zosta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ła zawarta na podstawie art. 4 pkt. 8 Ustawy z dnia 29 stycznia 2004r. Prawo zamówień publicznych (Dz. U. 2015r. poz. 2164 t.j.) oraz zgodnie z Regulaminem postępowania w sprawie zamówień publicznych oraz prac komisji przetargowej w Urzędzie Miejskim w Wałbrzychu (Załącznik do Zarządzenia Prezydenta Miasta Wałbrzycha Nr 595/2011 z dnia 01 czerwca 2011r.).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Zleceniodawca zleca, a Zleceniobiorca przyjmuje do wykonania prowadzenie Klubu Wolontariusza, zwanego dalej Klubem (w charakterze Lidera Klubu Wolontariusza) </w:t>
        <w:br/>
        <w:t xml:space="preserve">w podobszarze rewitalizacji ………………….. w ramach realizacji działań związanych </w:t>
        <w:br/>
        <w:t>z aktywną integracją wśród osób zagrożonych wykluczeniem społecznym lub ubóstwem oraz z ich najbliższym otoczeniem.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Zleceniobiorca będzie wykonywać zlecenie w siedzibie …………………… (nazwa </w:t>
        <w:br/>
        <w:t>i adres placówki).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Przedmiot umowy jest realizowany w ramach projektu pn. </w:t>
      </w:r>
      <w:r>
        <w:rPr>
          <w:rFonts w:cs="Times New Roman" w:ascii="Times New Roman" w:hAnsi="Times New Roman"/>
          <w:b/>
          <w:sz w:val="24"/>
          <w:szCs w:val="24"/>
        </w:rPr>
        <w:t>"Nie emigruję - tu zostaję"</w:t>
      </w:r>
      <w:r>
        <w:rPr>
          <w:rFonts w:cs="Times New Roman" w:ascii="Times New Roman" w:hAnsi="Times New Roman"/>
          <w:sz w:val="24"/>
          <w:szCs w:val="24"/>
        </w:rPr>
        <w:t>, który jest współfinansowany z Europejskiego Funduszu Społecznego w ramach RPO WD na lata 2014-2020, oś priorytetowa 9 Włączenie społeczne, działanie 9.1 Aktywna integracja.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Normal"/>
        <w:widowControl w:val="false"/>
        <w:suppressLineNumbers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Koordynacja</w:t>
      </w:r>
    </w:p>
    <w:p>
      <w:pPr>
        <w:pStyle w:val="Tekstpodstawowywcity2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Przedstawicielem i osobą odpowiedzialną z ramienia Zleceniodawcy będzie: Justyna Pichowicz - Kierownik Biura ds. Rewitalizacji Miasta Urzędu Miejskiego w Wałbrzychu, tel. 74 66 55 318, e-mail: j.pichowicz@um.walbrzych.pl, z którą należy uzgadniać sprawy związane z realizacją Umowy.</w:t>
      </w:r>
    </w:p>
    <w:p>
      <w:pPr>
        <w:pStyle w:val="Normal"/>
        <w:widowControl w:val="false"/>
        <w:numPr>
          <w:ilvl w:val="0"/>
          <w:numId w:val="2"/>
        </w:numPr>
        <w:suppressLineNumbers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ze Zleceniobiorcą w sprawach związanych z realizacją Umowy oraz w celu monitorowania postępu prac: tel. …………………….., e-mail:</w:t>
        <w:tab/>
        <w:t>…………………………………</w:t>
      </w:r>
    </w:p>
    <w:p>
      <w:pPr>
        <w:pStyle w:val="Tekstpodstawowy21"/>
        <w:jc w:val="center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  <w:t>§ 3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Obowiązki Zleceniodawcy</w:t>
      </w:r>
    </w:p>
    <w:p>
      <w:pPr>
        <w:pStyle w:val="Normal"/>
        <w:widowControl/>
        <w:numPr>
          <w:ilvl w:val="0"/>
          <w:numId w:val="0"/>
        </w:numPr>
        <w:tabs>
          <w:tab w:val="left" w:pos="338" w:leader="none"/>
          <w:tab w:val="left" w:pos="400" w:leader="none"/>
        </w:tabs>
        <w:bidi w:val="0"/>
        <w:spacing w:lineRule="auto" w:line="360" w:before="0" w:after="200"/>
        <w:ind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Do obowiązków Zleceniodawcy należy: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Nadzorowanie pracy Lidera Klubu Wolontariusza, poprzez monitoring prowadzonych działań integracyjnych dla uczestników projektu oraz ich najbliższego otoczenia. 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Weryfikacja i zatwierdzanie harmonogramu pracy Lidera Klubu Wolontariusza.</w:t>
      </w:r>
      <w:r>
        <w:rPr>
          <w:rFonts w:ascii="Times New Roman" w:hAnsi="Times New Roman"/>
          <w:color w:val="FF0066"/>
          <w:sz w:val="24"/>
          <w:szCs w:val="24"/>
        </w:rPr>
        <w:t xml:space="preserve"> 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Zapewnienie Zleceniobiorcy lokalu w obszarze rewitalizacji, dostosowanego dla osób niepełnosprawnych, w którym prowadzone będą zajęcia Klubu Wolontariusza.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Przekazanie Zleceniobiorcy kontaktów do osób objętych działaniami projektu </w:t>
      </w:r>
      <w:r>
        <w:rPr>
          <w:rFonts w:cs="Times New Roman" w:ascii="Times New Roman" w:hAnsi="Times New Roman"/>
          <w:b/>
          <w:sz w:val="24"/>
          <w:szCs w:val="24"/>
        </w:rPr>
        <w:t>"Nie emigruję - tu zostaję"</w:t>
      </w:r>
      <w:r>
        <w:rPr>
          <w:rFonts w:cs="Times New Roman" w:ascii="Times New Roman" w:hAnsi="Times New Roman"/>
          <w:sz w:val="24"/>
          <w:szCs w:val="24"/>
        </w:rPr>
        <w:t>, do których powinna zostać skierowana oferta Klubu, a także do kadry projektu.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Zapewnienie Zleceniobiorcy sprzętu oraz materiałów do prowadzenia zajęć, zgodnie </w:t>
        <w:br/>
        <w:t>z zatwierdzonym harmonogramem pracy Lidera Klubu Wolontariusza.</w:t>
      </w:r>
    </w:p>
    <w:p>
      <w:pPr>
        <w:pStyle w:val="ListParagraph"/>
        <w:numPr>
          <w:ilvl w:val="6"/>
          <w:numId w:val="1"/>
        </w:numPr>
        <w:tabs>
          <w:tab w:val="left" w:pos="284" w:leader="none"/>
        </w:tabs>
        <w:spacing w:lineRule="auto" w:line="36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Zapłata wynagrodzenia.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>
      <w:pPr>
        <w:pStyle w:val="Normal"/>
        <w:tabs>
          <w:tab w:val="left" w:pos="338" w:leader="none"/>
          <w:tab w:val="left" w:pos="400" w:leader="none"/>
        </w:tabs>
        <w:ind w:left="360" w:hanging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Obowiązki  Zleceniobiorcy</w:t>
      </w:r>
    </w:p>
    <w:p>
      <w:pPr>
        <w:pStyle w:val="Normal"/>
        <w:widowControl/>
        <w:numPr>
          <w:ilvl w:val="0"/>
          <w:numId w:val="0"/>
        </w:numPr>
        <w:tabs>
          <w:tab w:val="left" w:pos="225" w:leader="none"/>
        </w:tabs>
        <w:bidi w:val="0"/>
        <w:spacing w:lineRule="auto" w:line="276" w:before="0" w:after="200"/>
        <w:ind w:left="283" w:right="0" w:hanging="340"/>
        <w:jc w:val="both"/>
        <w:rPr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1. Do obowiązków Zleceniobiorcy należy:</w:t>
      </w:r>
    </w:p>
    <w:p>
      <w:pPr>
        <w:pStyle w:val="Normal"/>
        <w:numPr>
          <w:ilvl w:val="1"/>
          <w:numId w:val="3"/>
        </w:numPr>
        <w:tabs>
          <w:tab w:val="left" w:pos="288" w:leader="none"/>
        </w:tabs>
        <w:ind w:left="284" w:hanging="284"/>
        <w:jc w:val="both"/>
        <w:rPr/>
      </w:pPr>
      <w:r>
        <w:rPr>
          <w:rFonts w:ascii="Times New Roman" w:hAnsi="Times New Roman"/>
          <w:sz w:val="24"/>
          <w:szCs w:val="24"/>
        </w:rPr>
        <w:t>Sporządzanie miesięcznych harmonogramów pracy Klubu Wolontariusza wg wzoru stanowiącego załącznik nr 1 do niniejszej umowy i przekazywanie ich do akceptacji Zleceniodawcy do 20-go dnia każdego miesiąca poprzedzającego organizację zajęć. Harmonogram określał będzie godzinowy plan pracy Klubu, a także określał materiały niezbędne do przeprowadzenia zajęć.</w:t>
      </w:r>
    </w:p>
    <w:p>
      <w:pPr>
        <w:pStyle w:val="Normal"/>
        <w:tabs>
          <w:tab w:val="left" w:pos="288" w:leader="none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1"/>
          <w:numId w:val="3"/>
        </w:numPr>
        <w:tabs>
          <w:tab w:val="left" w:pos="288" w:leader="none"/>
        </w:tabs>
        <w:bidi w:val="0"/>
        <w:spacing w:lineRule="auto" w:line="276" w:before="0" w:after="200"/>
        <w:ind w:left="283" w:right="0" w:hanging="3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Organizowanie zajęć integracyjnych wśród uczestników i ich najbliższego otoczenia, </w:t>
        <w:br/>
        <w:t xml:space="preserve">w tym: </w:t>
      </w:r>
    </w:p>
    <w:p>
      <w:pPr>
        <w:pStyle w:val="Normal"/>
        <w:numPr>
          <w:ilvl w:val="0"/>
          <w:numId w:val="0"/>
        </w:numPr>
        <w:tabs>
          <w:tab w:val="left" w:pos="288" w:leader="none"/>
        </w:tabs>
        <w:jc w:val="both"/>
        <w:rPr/>
      </w:pPr>
      <w:r>
        <w:rPr>
          <w:rFonts w:ascii="Times New Roman" w:hAnsi="Times New Roman"/>
          <w:sz w:val="24"/>
          <w:szCs w:val="24"/>
        </w:rPr>
        <w:t>-</w:t>
        <w:tab/>
        <w:t xml:space="preserve">prowadzenie aktywnych i praktycznych zajęć z wykorzystaniem drobnych materiałów </w:t>
        <w:tab/>
        <w:t>biurowych, ogrodniczych, stolarskich;</w:t>
      </w:r>
    </w:p>
    <w:p>
      <w:pPr>
        <w:pStyle w:val="Normal"/>
        <w:numPr>
          <w:ilvl w:val="0"/>
          <w:numId w:val="0"/>
        </w:numPr>
        <w:tabs>
          <w:tab w:val="left" w:pos="288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  <w:tab/>
        <w:t xml:space="preserve">prowadzenie zajęć z wykorzystaniem nowoczesnej technologii, w tym organizacja </w:t>
        <w:tab/>
        <w:t>zajęć fotograficznych, zajęć z zakresu kompetencji cyfrowych;</w:t>
      </w:r>
    </w:p>
    <w:p>
      <w:pPr>
        <w:pStyle w:val="Normal"/>
        <w:numPr>
          <w:ilvl w:val="0"/>
          <w:numId w:val="0"/>
        </w:numPr>
        <w:tabs>
          <w:tab w:val="left" w:pos="288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  <w:tab/>
        <w:t xml:space="preserve">organizację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color w:val="00000A"/>
          <w:sz w:val="24"/>
          <w:szCs w:val="24"/>
        </w:rPr>
        <w:t>yjść na wydarzenia integracyjne.</w:t>
      </w:r>
    </w:p>
    <w:p>
      <w:pPr>
        <w:pStyle w:val="ListParagraph"/>
        <w:numPr>
          <w:ilvl w:val="1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Motywowanie uczestników do uczestnictwa w zajęciach, a także organizowania zajęć własnych i animowanie działań liderskich wśród uczestników, niwelowanie napięć </w:t>
        <w:br/>
        <w:t>i konfliktów. Ponadto inicjowanie i pobudzanie wśród uczestników działań w swoich społecznościach lokalnych, tworzenie planów działania.</w:t>
      </w:r>
    </w:p>
    <w:p>
      <w:pPr>
        <w:pStyle w:val="ListParagraph"/>
        <w:numPr>
          <w:ilvl w:val="0"/>
          <w:numId w:val="0"/>
        </w:numPr>
        <w:tabs>
          <w:tab w:val="left" w:pos="284" w:leader="none"/>
        </w:tabs>
        <w:spacing w:lineRule="auto" w:line="360"/>
        <w:ind w:left="283" w:right="0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widowControl/>
        <w:numPr>
          <w:ilvl w:val="1"/>
          <w:numId w:val="3"/>
        </w:numPr>
        <w:tabs>
          <w:tab w:val="left" w:pos="288" w:leader="none"/>
        </w:tabs>
        <w:bidi w:val="0"/>
        <w:spacing w:lineRule="auto" w:line="360" w:before="0" w:after="20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Bieżące dokumentowanie prowadzonych zajęć w dzienniku zajęć oraz bieżąca kontrola frekwencji uczestników projektu. </w:t>
      </w:r>
    </w:p>
    <w:p>
      <w:pPr>
        <w:pStyle w:val="Normal"/>
        <w:widowControl/>
        <w:numPr>
          <w:ilvl w:val="1"/>
          <w:numId w:val="3"/>
        </w:numPr>
        <w:tabs>
          <w:tab w:val="left" w:pos="343" w:leader="none"/>
        </w:tabs>
        <w:bidi w:val="0"/>
        <w:spacing w:lineRule="auto" w:line="360" w:before="0" w:after="20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Niezwłoczne udostępnienie dokumentacji z zakresu realizacji umowy na żądanie uprawnionemu przedstawicielowi Zleceniodawcy lub organowi kontrolującemu. </w:t>
      </w:r>
    </w:p>
    <w:p>
      <w:pPr>
        <w:pStyle w:val="Normal"/>
        <w:widowControl/>
        <w:numPr>
          <w:ilvl w:val="1"/>
          <w:numId w:val="3"/>
        </w:numPr>
        <w:tabs>
          <w:tab w:val="left" w:pos="343" w:leader="none"/>
        </w:tabs>
        <w:bidi w:val="0"/>
        <w:spacing w:lineRule="auto" w:line="360" w:before="0" w:after="20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Terminowe wykonanie prac objętych Umową.</w:t>
      </w:r>
    </w:p>
    <w:p>
      <w:pPr>
        <w:pStyle w:val="Normal"/>
        <w:widowControl/>
        <w:numPr>
          <w:ilvl w:val="1"/>
          <w:numId w:val="3"/>
        </w:numPr>
        <w:tabs>
          <w:tab w:val="left" w:pos="343" w:leader="none"/>
        </w:tabs>
        <w:bidi w:val="0"/>
        <w:spacing w:lineRule="auto" w:line="360" w:before="0" w:after="20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Wykonanie przedmiotu Umowy zgodnie z obowiązującymi wytycznymi dotyczącymi Europejskiego Funduszu Społecznego w ramach RPO WD na lata 2014-2020, </w:t>
        <w:br/>
        <w:t xml:space="preserve">w szczególności Zleceniobiorca zobowiązany jest do stosowania logotypów programu </w:t>
        <w:br/>
        <w:t xml:space="preserve"> i Unii Europejskiej oraz informowania o finansowaniu zadania ze środków Unii Europejskiej.</w:t>
      </w:r>
    </w:p>
    <w:p>
      <w:pPr>
        <w:pStyle w:val="Normal"/>
        <w:widowControl/>
        <w:numPr>
          <w:ilvl w:val="1"/>
          <w:numId w:val="3"/>
        </w:numPr>
        <w:tabs>
          <w:tab w:val="left" w:pos="284" w:leader="none"/>
        </w:tabs>
        <w:bidi w:val="0"/>
        <w:spacing w:lineRule="auto" w:line="360" w:before="0" w:after="200"/>
        <w:ind w:left="283" w:right="0" w:hanging="283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Przestrzeganie przepisów ustawy z dnia 29 sierpnia 1997 r. o ochronie danych osobowych (Dz. U. z 2016 r. poz. 922) oraz rozporządzenia Ministra Spraw Wewnętrznych </w:t>
        <w:br/>
        <w:t>i Administracji z dnia 29 kwietnia 2004 r. w sprawie dokumentacji przetwarzania danych osobowych oraz warunków technicznych i organizacyjnych, jakim powinny odpowiadać urządzenia i systemy informatyczne służące do przetwarzania danych osobowych (Dz. U. 2004 r. Nr 100, poz. 1024).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ascii="Times New Roman" w:hAnsi="Times New Roman"/>
          <w:sz w:val="24"/>
          <w:szCs w:val="24"/>
        </w:rPr>
        <w:t>Zleceniobiorca oświadcza, iż jest mu znany cel główny projektu i będzie realizować zajęcia w sposób umożliwiający jego osiągnięcie, zgodnie z zatwierdzonym przez Zleceniodawcę harmonogramem, o którym mowa w ust. 1 pkt 1.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ascii="Times New Roman" w:hAnsi="Times New Roman"/>
          <w:sz w:val="24"/>
          <w:szCs w:val="24"/>
        </w:rPr>
        <w:t>Zleceniobiorca wykona przedmiot umowy osobiście i z należytą starannością. Zleceniobiorca nie może powierzyć wykonywania niniejszej umowy osobie trzeciej bez uzyskania pisemnej zgody Zleceniobiorcy.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Zleceniobiorca akceptuje uprawnienie Zleceniodawcy do bieżącego kontrolowania przebiegu prowadzonych prac pod kątem zgodności realizacji usługi z wnioskiem o dofinansowanie ze środków Europejskiego Funduszu Społecznego oraz pod kątem sprawdzenia oczekiwanego wysokiego poziomu świadczenia usług, o których mowa w </w:t>
      </w:r>
      <w:r>
        <w:rPr>
          <w:rFonts w:cs="Times New Roman" w:ascii="Times New Roman" w:hAnsi="Times New Roman"/>
          <w:bCs/>
          <w:sz w:val="24"/>
          <w:szCs w:val="24"/>
        </w:rPr>
        <w:t>§ 4 niniejszej umowy.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Zleceniobiorca oświadcza, że jego uczestnictwo w innych projektach nie będzie </w:t>
        <w:tab/>
        <w:t xml:space="preserve">powodowało jakiejkolwiek szkody w zakresie realizacji przewidzianych dla niego zadań </w:t>
        <w:tab/>
        <w:t>i nie będzie kolidowało z realizacją przedmiotu niniejszej Umowy.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Zleceniobiorca wykona zlecenie na rzecz i w imieniu Zleceniodawcy.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spacing w:lineRule="auto" w:line="360"/>
        <w:ind w:left="283" w:right="0" w:hanging="283"/>
        <w:jc w:val="both"/>
        <w:rPr/>
      </w:pPr>
      <w:r>
        <w:rPr>
          <w:rFonts w:ascii="Times New Roman" w:hAnsi="Times New Roman"/>
          <w:sz w:val="24"/>
          <w:szCs w:val="24"/>
        </w:rPr>
        <w:t xml:space="preserve">Realizując przedmiot umowy Zleceniobiorca nie może używać jakichkolwiek materiałów </w:t>
        <w:tab/>
        <w:t xml:space="preserve">reklamowych lub promocyjnych zawierających treści inne niż dotyczące Projektu. </w:t>
      </w:r>
    </w:p>
    <w:p>
      <w:pPr>
        <w:pStyle w:val="Normal"/>
        <w:numPr>
          <w:ilvl w:val="0"/>
          <w:numId w:val="0"/>
        </w:numPr>
        <w:tabs>
          <w:tab w:val="left" w:pos="343" w:leader="none"/>
        </w:tabs>
        <w:spacing w:lineRule="auto" w:line="36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>
      <w:pPr>
        <w:pStyle w:val="Normal"/>
        <w:ind w:left="360" w:hanging="360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Termin wykonania przedmiotu Umowy</w:t>
      </w:r>
    </w:p>
    <w:p>
      <w:pPr>
        <w:pStyle w:val="Tekstpodstawowy21"/>
        <w:numPr>
          <w:ilvl w:val="0"/>
          <w:numId w:val="4"/>
        </w:numPr>
        <w:spacing w:lineRule="auto" w:line="360" w:before="0" w:after="0"/>
        <w:ind w:left="283" w:hanging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Przedmiot Umowy określony w §1, ust. 2 Zleceniobiorca wykona w terminie od dnia podpisania umowy do dnia 31.10.2018 r., zgodnie z zatwierdzonymi przez Zleceniodawcę miesięcznymi harmonogramami, o których mowa w 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§ 4 ust. 1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pkt 1.</w:t>
      </w:r>
    </w:p>
    <w:p>
      <w:pPr>
        <w:pStyle w:val="Normal"/>
        <w:tabs>
          <w:tab w:val="left" w:pos="1134" w:leader="none"/>
        </w:tabs>
        <w:ind w:left="709" w:hanging="425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Normal"/>
        <w:ind w:left="360" w:hanging="36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Odpowiedzialność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3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ponosi pełną odpowiedzialność za wszystkie swoje działania </w:t>
        <w:br/>
        <w:t>i zaniechania w zakresie wykonywania zadań określonych niniejszą umową.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ponosi odpowiedzialność za realizację zadań w zgodzie z zasadami bezpieczeństwa i higieny pracy.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Zleceniobiorca ponosi pełną odpowiedzialność za:</w:t>
      </w:r>
    </w:p>
    <w:p>
      <w:pPr>
        <w:pStyle w:val="Normalny1"/>
        <w:widowControl w:val="false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1) jakość i terminowość prowadzonych zajęć,</w:t>
      </w:r>
    </w:p>
    <w:p>
      <w:pPr>
        <w:pStyle w:val="Normalny1"/>
        <w:widowControl w:val="false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2) szkody wyrządzone przez swoje działania lub zaniechania podczas wykonywania przedmiotu umowy,</w:t>
      </w:r>
    </w:p>
    <w:p>
      <w:pPr>
        <w:pStyle w:val="Normalny1"/>
        <w:widowControl w:val="false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3) wykorzystanie pomieszczeń, a także sprzętu i materiałów dydaktycznych zakupionych </w:t>
        <w:br/>
        <w:t xml:space="preserve">w ramach projektu zgodnie z ich przeznaczeniem do realizacji zajęć w Klubie Wolontariusza oraz dbałość o ich należyty stan. </w:t>
      </w:r>
    </w:p>
    <w:p>
      <w:pPr>
        <w:pStyle w:val="Normal"/>
        <w:tabs>
          <w:tab w:val="left" w:pos="1134" w:leader="none"/>
        </w:tabs>
        <w:ind w:left="709" w:hanging="425"/>
        <w:jc w:val="center"/>
        <w:rPr>
          <w:rFonts w:ascii="Times New Roman" w:hAnsi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Normal"/>
        <w:tabs>
          <w:tab w:val="left" w:pos="1134" w:leader="none"/>
        </w:tabs>
        <w:ind w:left="709" w:hanging="425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pStyle w:val="Normalny1"/>
        <w:widowControl w:val="false"/>
        <w:numPr>
          <w:ilvl w:val="0"/>
          <w:numId w:val="5"/>
        </w:numPr>
        <w:tabs>
          <w:tab w:val="left" w:pos="284" w:leader="none"/>
        </w:tabs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Strony postanawiają, że obowiązującą je formą naprawienia szkody powstałej w związku </w:t>
        <w:br/>
        <w:t>z niewykonaniem lub nienależytym wykonaniem przez Zleceniobiorcę obowiązków określonych w niniejszej umowie jest zapłata kary umownej.</w:t>
      </w:r>
    </w:p>
    <w:p>
      <w:pPr>
        <w:pStyle w:val="Normalny1"/>
        <w:widowControl w:val="false"/>
        <w:numPr>
          <w:ilvl w:val="0"/>
          <w:numId w:val="5"/>
        </w:numPr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Kary, o których mowa w ust. 1 będą naliczane w następujących wypadkach i wysokościach:</w:t>
      </w:r>
    </w:p>
    <w:p>
      <w:pPr>
        <w:pStyle w:val="Normalny1"/>
        <w:widowControl w:val="false"/>
        <w:spacing w:lineRule="auto" w:line="360" w:before="0" w:after="0"/>
        <w:ind w:left="340" w:hanging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w przypadku odstąpienia od umowy przez Zleceniobiorcę bez ważnego powodu, wysokość kary umownej należnej Zleceniodawcy wynosi 20% wartości brutto przedmiotu umowy;</w:t>
      </w:r>
    </w:p>
    <w:p>
      <w:pPr>
        <w:pStyle w:val="Normalny1"/>
        <w:widowControl w:val="false"/>
        <w:spacing w:lineRule="auto" w:line="360" w:before="0" w:after="0"/>
        <w:ind w:left="34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b) w przypadku nieterminowego lub nienależytego wykonania przez Zleceniobiorcę obowiązków określonych w niniejszej umowie, Zleceniodawca ma prawo potrącenia </w:t>
        <w:br/>
        <w:t>z wynagrodzenia Zleceniobiorcy kwoty równej wysokości 2 % wynagrodzenia należnego za dany okres rozliczeniowy, w którym nieterminowe lub nienależyte wykonanie umowy miało miejsce, za każde nieterminowe lub nienależyte wykonanie umowy.</w:t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pStyle w:val="Normal"/>
        <w:tabs>
          <w:tab w:val="left" w:pos="268" w:leader="none"/>
        </w:tabs>
        <w:ind w:left="709" w:hanging="425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Wynagrodzenie i sposób zapłaty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Za wykonanie przedmiotu Umowy określonego w § 1 ust. 2 Strony ustalają wynagrodzenie za jedną godzinę prowadzenia zajęć w wysokości: ……………. zł </w:t>
      </w:r>
      <w:r>
        <w:rPr>
          <w:rFonts w:ascii="Times New Roman" w:hAnsi="Times New Roman"/>
          <w:bCs/>
          <w:sz w:val="24"/>
          <w:szCs w:val="24"/>
        </w:rPr>
        <w:t>(słownie: ……………... złotych 00/100)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ascii="Times New Roman" w:hAnsi="Times New Roman"/>
          <w:sz w:val="24"/>
          <w:szCs w:val="24"/>
        </w:rPr>
        <w:t>Szacunkowe wynagrodzenie z tytułu wykonania niniejszej umowy wynosi …………...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Ostateczne wynagrodzenie za wykonanie przedmiotu umowy, o którym mowa w § 1 ust. 2 stanowić będzie iloczyn przepracowanych godzin i stawki wynagrodzenia za </w:t>
        <w:br/>
        <w:t xml:space="preserve">jedną godzinę pracy i uzależnione będzie od rzeczywistej ilości przepracowanych przez Zleceniobiorcę godzin w ramach prowadzenia zajęć, z zastrzeżeniem, </w:t>
        <w:br/>
        <w:t>że maksymalna liczba przepracowanych godzin w okresie obowiązywania umowy będzie wynosiła 440 godzin.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Wynagrodzenie będzie wypłacane co miesiąc, po przedłożeniu przez Zleceniobiorcę rachunku oraz sporządzonego przez niego dziennika zajęć przeprowadzonych </w:t>
        <w:br/>
        <w:t xml:space="preserve">w danym miesiącu, o którym mowa </w:t>
      </w:r>
      <w:r>
        <w:rPr>
          <w:rFonts w:ascii="Times New Roman" w:hAnsi="Times New Roman"/>
          <w:bCs/>
          <w:sz w:val="24"/>
          <w:szCs w:val="24"/>
        </w:rPr>
        <w:t>§</w:t>
      </w:r>
      <w:r>
        <w:rPr>
          <w:rFonts w:cs="Times New Roman" w:ascii="Times New Roman" w:hAnsi="Times New Roman"/>
          <w:sz w:val="24"/>
          <w:szCs w:val="24"/>
        </w:rPr>
        <w:t xml:space="preserve"> 4 ust. 1 pkt 4, z zastrzeżeniem ust. 5.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Wzory dokumentów wymienionych w ust. 3 stanowią załącznik nr 2 i nr 3 do niniejszej umowy.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Podstawą do wystawienia przez Zleceniobiorcę rachunku będzie podpisany przez Kierownika Biura ds. Rewitalizacji Miasta, Urzędu Miejskiego w Wałbrzychu protokół odbioru, potwierdzający wykonanie przez Zleceniobiorcę przedmiotu umowy.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Wysokość wynagrodzenia zostanie każdorazowo pomniejszona o należną zaliczkę na podatek dochodowy oraz składki na ubezpieczenie społeczne i zdrowotne zgodnie z odrębnymi przepisami.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Zleceniobiorca składa oświadczenie sporządzone dla celów podatkowych i ZUS, które stanowi załącznik nr 4 do niniejszej umowy. 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Zleceniodawca zapłaci wynagrodzenie Zleceniobiorcy tylko i wyłącznie za faktycznie wykonane zadania w terminie wskazanym w umowie na podstawie prawidłowo sporządzonej dokumentacji usługi.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Rachunek należy zaadresować na Zleceniodawcę, tj. Gminę Wałbrzych, pl. Magistracki 1, 58-300 Wałbrzych, NIP: 886-25-84-003.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>ypłata wynagrodzenia przewidywanego dla Zleceniobiorcy w ust. 1 nastąpi przelewem na rachunek bankowy w terminie 21 dni od daty przedłożenia rachunku.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Zleceniodawca nie odpowiada za opóźnienia lub wstrzymanie płatności, które nie były spowodowane jego działaniem. </w:t>
      </w:r>
    </w:p>
    <w:p>
      <w:pPr>
        <w:pStyle w:val="Normalny1"/>
        <w:numPr>
          <w:ilvl w:val="0"/>
          <w:numId w:val="8"/>
        </w:numPr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Zleceniodawca oświadcza, że jest czynnym podatnikiem podatku VAT o numerze NIP: </w:t>
      </w:r>
      <w:r>
        <w:rPr>
          <w:rFonts w:cs="Times New Roman" w:ascii="Times New Roman" w:hAnsi="Times New Roman"/>
          <w:bCs/>
          <w:sz w:val="24"/>
          <w:szCs w:val="24"/>
        </w:rPr>
        <w:t>886-25-84-003</w:t>
      </w:r>
      <w:r>
        <w:rPr>
          <w:rFonts w:cs="Times New Roman" w:ascii="Times New Roman" w:hAnsi="Times New Roman"/>
          <w:sz w:val="24"/>
          <w:szCs w:val="24"/>
        </w:rPr>
        <w:t xml:space="preserve"> i upoważnia Zleceniobiorcę do wystawienia rachunku bez podpisu Zleceniobiorcy. </w:t>
      </w:r>
    </w:p>
    <w:p>
      <w:pPr>
        <w:pStyle w:val="Normal"/>
        <w:tabs>
          <w:tab w:val="left" w:pos="426" w:leader="none"/>
          <w:tab w:val="left" w:pos="851" w:leader="none"/>
        </w:tabs>
        <w:spacing w:lineRule="auto" w:line="240"/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pStyle w:val="Normal"/>
        <w:spacing w:lineRule="auto" w:line="240"/>
        <w:ind w:left="360" w:hanging="36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Zmiana Umowy</w:t>
      </w:r>
    </w:p>
    <w:p>
      <w:pPr>
        <w:pStyle w:val="Tekstpodstawowywcity21"/>
        <w:tabs>
          <w:tab w:val="left" w:pos="360" w:leader="none"/>
          <w:tab w:val="left" w:pos="426" w:leader="none"/>
          <w:tab w:val="left" w:pos="851" w:leader="none"/>
        </w:tabs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Umowy pod rygorem nieważności wymagają formy pisemnej.</w:t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>
      <w:pPr>
        <w:pStyle w:val="Normal"/>
        <w:ind w:left="360" w:hanging="36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Odstąpienie od Umowy</w:t>
      </w:r>
    </w:p>
    <w:p>
      <w:pPr>
        <w:pStyle w:val="Tekstpodstawowywcity2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odstąpić od Umowy w przypadkach wskazanych w Umowie.</w:t>
      </w:r>
    </w:p>
    <w:p>
      <w:pPr>
        <w:pStyle w:val="Tekstpodstawowywcity2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 może odstąpić od Umowy, w następujących przypadkach:</w:t>
      </w:r>
    </w:p>
    <w:p>
      <w:pPr>
        <w:pStyle w:val="Normal"/>
        <w:suppressAutoHyphens w:val="true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razie wystąpienia istotnej zmiany okoliczności powodującej, że wykonanie Umowy nie leży w interesie publicznym, czego nie można było przewidzieć w chwili zawarcia Umowy. Zleceniodawca w tym przypadku może od Umowy odstąpić </w:t>
        <w:br/>
        <w:t>w terminie 7 dni kalendarzowych od powzięcia wiadomości o powyższych okolicznościach. W takim przypadku Zleceniobiorca może żądać jedynie wynagrodzenia w formie pieniężnej należnego mu z tytułu wykonania części Umowy do momentu odstąpienia od Umowy,</w:t>
      </w:r>
    </w:p>
    <w:p>
      <w:pPr>
        <w:pStyle w:val="Normal"/>
        <w:suppressAutoHyphens w:val="true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wykonywania przez Zleceniobiorcę prac z naruszeniem Umowy. Zleceniodawca </w:t>
        <w:br/>
        <w:t>w tym przypadku może od Umowy odstąpić w terminie 7 dni kalendarzowych od stwierdzenia, że Zleceniobiorca wykonuje prace z naruszeniem Umowy lub nie wywiązuje się z terminu wykonania Umowy.</w:t>
      </w:r>
    </w:p>
    <w:p>
      <w:pPr>
        <w:pStyle w:val="Normal"/>
        <w:suppressAutoHyphens w:val="true"/>
        <w:ind w:left="62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Odstąpienie od Umowy, określone w ust. 2 pkt 1 nie stanowi odstąpienia od Umowy </w:t>
        <w:br/>
        <w:t>z przyczyn leżących po stronie Zleceniodawcy i nie rodzi skutków w postaci zobowiązania do zapłaty kary umownej przez Zleceniodawcę.</w:t>
      </w:r>
    </w:p>
    <w:p>
      <w:pPr>
        <w:pStyle w:val="Normal"/>
        <w:suppressAutoHyphens w:val="true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Odstąpienie od Umowy, określone w ust. 2 pkt 2 stanowi odstąpienie od Umowy </w:t>
        <w:br/>
        <w:t>z przyczyn leżących po stronie Zleceniobiorcy.</w:t>
      </w:r>
    </w:p>
    <w:p>
      <w:pPr>
        <w:pStyle w:val="Tretekstu"/>
        <w:numPr>
          <w:ilvl w:val="0"/>
          <w:numId w:val="10"/>
        </w:numPr>
        <w:suppressAutoHyphens w:val="true"/>
        <w:spacing w:lineRule="auto" w:line="276"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powinno nastąpić w formie pisemnej, pod rygorem nieważności takiego oświadczenia i musi zawierać uzasadnienie.</w:t>
      </w:r>
    </w:p>
    <w:p>
      <w:pPr>
        <w:pStyle w:val="Tekstpodstawowy21"/>
        <w:widowControl w:val="false"/>
        <w:numPr>
          <w:ilvl w:val="0"/>
          <w:numId w:val="10"/>
        </w:numPr>
        <w:suppressAutoHyphens w:val="true"/>
        <w:bidi w:val="0"/>
        <w:spacing w:lineRule="auto" w:line="276" w:before="0" w:after="0"/>
        <w:ind w:left="624" w:right="0" w:hanging="340"/>
        <w:jc w:val="both"/>
        <w:rPr/>
      </w:pPr>
      <w:r>
        <w:rPr>
          <w:rStyle w:val="Domylnaczcionkaakapitu1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Zleceniodawcy przysługuje prawo wypowiedzenia umowy w każdym czasie za porozumieniem stron bądź w trybie natychmiastowym w przypadku bądź gdyby Lider projektu odstąpił od realizacji projektu lub jego części albo gdyby kontrola z powodu wykonywania usługi doprowadziła do stwierdzenia rażącego naruszenia przez Zleceniobiorcę obowiązków, które obejmuje niniejsza umowa.</w:t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>
      <w:pPr>
        <w:pStyle w:val="Normalny1"/>
        <w:spacing w:before="0" w:after="0"/>
        <w:ind w:left="426" w:hanging="0"/>
        <w:jc w:val="both"/>
        <w:rPr/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Zleceniobiorca wyraża zgodę na przetwarzanie swoich danych osobowych na potrzeby projektu, zgodnie z ustawą z dnia 29 sierpnia 1997 r. o ochronie danych osobowych (Dz. U. z 2016 r. poz. 922)</w:t>
      </w:r>
    </w:p>
    <w:p>
      <w:pPr>
        <w:pStyle w:val="Normalny1"/>
        <w:spacing w:before="0" w:after="0"/>
        <w:ind w:left="426" w:hanging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426" w:leader="none"/>
          <w:tab w:val="left" w:pos="851" w:leader="none"/>
        </w:tabs>
        <w:ind w:left="426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>
      <w:pPr>
        <w:pStyle w:val="Normal"/>
        <w:tabs>
          <w:tab w:val="left" w:pos="426" w:leader="none"/>
          <w:tab w:val="left" w:pos="851" w:leader="none"/>
        </w:tabs>
        <w:ind w:left="360" w:hanging="36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Pozostałe postanowienia</w:t>
      </w:r>
    </w:p>
    <w:p>
      <w:pPr>
        <w:pStyle w:val="Tekstpodstawowy21"/>
        <w:suppressAutoHyphens w:val="true"/>
        <w:ind w:left="227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1. Spory powstałe na tle realizacji Umowy poddaje się rozpoznaniu sądów powszechnych, właściwych dla siedziby Zleceniodawcy. </w:t>
      </w:r>
    </w:p>
    <w:p>
      <w:pPr>
        <w:pStyle w:val="Tekstpodstawowy21"/>
        <w:ind w:left="284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2. W sprawach nieuregulowanych Umową stosuje się przepisy Kodeksu Cywilnego.</w:t>
      </w:r>
    </w:p>
    <w:p>
      <w:pPr>
        <w:pStyle w:val="Tekstpodstawowy21"/>
        <w:ind w:left="284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3.Umowę sporządzono w pięciu jednobrzmiących egzemplarzach, cztery dla  Zleceniodawcy i jeden dla Zleceniobiorcy.  </w:t>
      </w:r>
    </w:p>
    <w:p>
      <w:pPr>
        <w:pStyle w:val="Tekstpodstawowy21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</w:r>
    </w:p>
    <w:p>
      <w:pPr>
        <w:pStyle w:val="Normal"/>
        <w:tabs>
          <w:tab w:val="left" w:pos="1134" w:leader="none"/>
          <w:tab w:val="left" w:pos="6237" w:leader="none"/>
        </w:tabs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Zleceniobiorca:</w:t>
        <w:tab/>
        <w:t>Zleceniodawca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814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787400" cy="629920"/>
          <wp:effectExtent l="0" t="0" r="0" b="0"/>
          <wp:docPr id="2" name="Obraz 4" descr="C:\Users\user\Downloads\walbrzych-rewitalizacj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C:\Users\user\Downloads\walbrzych-rewitalizacj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171575" cy="55245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564515" cy="57721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Arial" w:hAnsi="Arial" w:eastAsia="Arial"/>
      </w:rPr>
    </w:pPr>
    <w:r>
      <w:rPr>
        <w:rFonts w:eastAsia="Arial" w:ascii="Arial" w:hAnsi="Arial"/>
      </w:rPr>
    </w:r>
  </w:p>
  <w:p>
    <w:pPr>
      <w:pStyle w:val="Gwka"/>
      <w:rPr/>
    </w:pPr>
    <w:r>
      <w:rPr/>
      <mc:AlternateContent>
        <mc:Choice Requires="wpg">
          <w:drawing>
            <wp:anchor behindDoc="1" distT="0" distB="0" distL="114300" distR="112395" simplePos="0" locked="0" layoutInCell="1" allowOverlap="1" relativeHeight="8" wp14:anchorId="607154CC">
              <wp:simplePos x="0" y="0"/>
              <wp:positionH relativeFrom="page">
                <wp:posOffset>814070</wp:posOffset>
              </wp:positionH>
              <wp:positionV relativeFrom="page">
                <wp:posOffset>120650</wp:posOffset>
              </wp:positionV>
              <wp:extent cx="6318885" cy="835025"/>
              <wp:effectExtent l="0" t="0" r="9525" b="6985"/>
              <wp:wrapNone/>
              <wp:docPr id="1" name="Grupa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360" cy="834480"/>
                      </a:xfrm>
                    </wpg:grpSpPr>
                    <pic:pic xmlns:pic="http://schemas.openxmlformats.org/drawingml/2006/picture">
                      <pic:nvPicPr>
                        <pic:cNvPr id="0" name="Obraz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289240" y="181440"/>
                          <a:ext cx="1273320" cy="471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90120" cy="83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156560" y="114480"/>
                          <a:ext cx="2161440" cy="652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5" style="position:absolute;margin-left:64.1pt;margin-top:9.5pt;width:497.5pt;height:65.7pt" coordorigin="1282,190" coordsize="9950,1314">
              <v:rect id="shape_0" ID="Obraz 7" stroked="f" style="position:absolute;left:4887;top:476;width:2004;height:741;mso-position-horizontal-relative:page;mso-position-vertical-relative:page">
                <v:imagedata r:id="rId1" o:detectmouseclick="t"/>
                <w10:wrap type="none"/>
                <v:stroke color="#3465a4" joinstyle="round" endcap="flat"/>
              </v:rect>
              <v:rect id="shape_0" ID="Obraz 8" stroked="f" style="position:absolute;left:1282;top:190;width:2503;height:1313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  <v:rect id="shape_0" ID="Obraz 9" stroked="f" style="position:absolute;left:7828;top:370;width:3403;height:1027;mso-position-horizontal-relative:page;mso-position-vertical-relative:page">
                <v:imagedata r:id="rId3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  <w:bCs/>
        <w:rFonts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  <w:bCs/>
        <w:rFonts w:cs="Times New Roman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2"/>
        <w:szCs w:val="22"/>
        <w:bCs/>
        <w:rFonts w:cs="Times New Roman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2"/>
        <w:bCs/>
        <w:rFonts w:cs="Times New Roman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2"/>
        <w:bCs/>
        <w:rFonts w:cs="Times New Roman"/>
        <w:lang w:val="pl-PL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2"/>
        <w:bCs/>
        <w:rFonts w:cs="Times New Roman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2"/>
        <w:bCs/>
        <w:rFonts w:cs="Times New Roman"/>
        <w:lang w:val="pl-P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3"/>
        </w:tabs>
        <w:ind w:left="363" w:hanging="3"/>
      </w:pPr>
      <w:rPr>
        <w:sz w:val="22"/>
        <w:szCs w:val="22"/>
        <w:bCs/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 w:val="false"/>
        <w:iCs w:val="false"/>
        <w:bCs w:val="false"/>
        <w:color w:val="00000A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i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lvl w:ilvl="0">
      <w:start w:val="5"/>
      <w:numFmt w:val="decimal"/>
      <w:lvlText w:val="%1."/>
      <w:lvlJc w:val="left"/>
      <w:pPr>
        <w:ind w:left="1146" w:hanging="360"/>
      </w:pPr>
      <w:rPr>
        <w:sz w:val="24"/>
        <w:i w:val="false"/>
        <w:b w:val="false"/>
        <w:szCs w:val="24"/>
        <w:iCs w:val="false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57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a57d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a57d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048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7048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7048b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309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30969"/>
    <w:rPr>
      <w:vertAlign w:val="superscript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WW8Num1z0" w:customStyle="1">
    <w:name w:val="WW8Num1z0"/>
    <w:qFormat/>
    <w:rPr>
      <w:rFonts w:ascii="Times New Roman" w:hAnsi="Times New Roman" w:cs="Times New Roman"/>
      <w:bCs/>
      <w:sz w:val="22"/>
      <w:szCs w:val="22"/>
      <w:lang w:val="pl-PL"/>
    </w:rPr>
  </w:style>
  <w:style w:type="character" w:styleId="WW8Num1z2" w:customStyle="1">
    <w:name w:val="WW8Num1z2"/>
    <w:qFormat/>
    <w:rPr/>
  </w:style>
  <w:style w:type="character" w:styleId="WW8Num11z0" w:customStyle="1">
    <w:name w:val="WW8Num11z0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bCs/>
      <w:sz w:val="22"/>
      <w:szCs w:val="22"/>
    </w:rPr>
  </w:style>
  <w:style w:type="character" w:styleId="WW8Num3z1" w:customStyle="1">
    <w:name w:val="WW8Num3z1"/>
    <w:qFormat/>
    <w:rPr>
      <w:rFonts w:ascii="Times New Roman" w:hAnsi="Times New Roman" w:cs="Times New Roman"/>
      <w:sz w:val="24"/>
      <w:szCs w:val="24"/>
    </w:rPr>
  </w:style>
  <w:style w:type="character" w:styleId="WW8Num3z2" w:customStyle="1">
    <w:name w:val="WW8Num3z2"/>
    <w:qFormat/>
    <w:rPr>
      <w:rFonts w:ascii="Times New Roman" w:hAnsi="Times New Roman" w:cs="Times New Roman"/>
    </w:rPr>
  </w:style>
  <w:style w:type="character" w:styleId="Domylnaczcionkaakapitu1" w:customStyle="1">
    <w:name w:val="Domyślna czcionka akapitu1"/>
    <w:qFormat/>
    <w:rPr/>
  </w:style>
  <w:style w:type="character" w:styleId="WW8Num7z0" w:customStyle="1">
    <w:name w:val="WW8Num7z0"/>
    <w:qFormat/>
    <w:rPr>
      <w:b w:val="false"/>
      <w:bCs w:val="false"/>
      <w:i w:val="false"/>
      <w:iCs w:val="false"/>
      <w:color w:val="00000A"/>
      <w:sz w:val="22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2z0" w:customStyle="1">
    <w:name w:val="WW8Num12z0"/>
    <w:qFormat/>
    <w:rPr>
      <w:rFonts w:ascii="Times New Roman" w:hAnsi="Times New Roman" w:cs="Times New Roman"/>
      <w:b w:val="false"/>
      <w:bCs w:val="false"/>
    </w:rPr>
  </w:style>
  <w:style w:type="character" w:styleId="WW8Num8z0" w:customStyle="1">
    <w:name w:val="WW8Num8z0"/>
    <w:qFormat/>
    <w:rPr>
      <w:rFonts w:cs="Times New Roman"/>
      <w:sz w:val="22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>
      <w:rFonts w:ascii="Times New Roman" w:hAnsi="Times New Roman" w:eastAsia="Times New Roman" w:cs="Times New Roman"/>
      <w:b/>
      <w:bCs/>
    </w:rPr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4z0" w:customStyle="1">
    <w:name w:val="WW8Num4z0"/>
    <w:qFormat/>
    <w:rPr>
      <w:rFonts w:cs="Times New Roman"/>
      <w:b w:val="false"/>
      <w:i w:val="false"/>
      <w:iCs w:val="false"/>
      <w:sz w:val="22"/>
    </w:rPr>
  </w:style>
  <w:style w:type="character" w:styleId="WW8Num4z1" w:customStyle="1">
    <w:name w:val="WW8Num4z1"/>
    <w:qFormat/>
    <w:rPr>
      <w:rFonts w:cs="Times New Roman"/>
    </w:rPr>
  </w:style>
  <w:style w:type="character" w:styleId="WW8Num6z0" w:customStyle="1">
    <w:name w:val="WW8Num6z0"/>
    <w:qFormat/>
    <w:rPr>
      <w:rFonts w:ascii="Times New Roman" w:hAnsi="Times New Roman" w:cs="Times New Roman"/>
      <w:sz w:val="22"/>
      <w:szCs w:val="24"/>
    </w:rPr>
  </w:style>
  <w:style w:type="character" w:styleId="WW8Num6z1" w:customStyle="1">
    <w:name w:val="WW8Num6z1"/>
    <w:qFormat/>
    <w:rPr>
      <w:rFonts w:cs="Times New Roman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8Num5z1" w:customStyle="1">
    <w:name w:val="WW8Num5z1"/>
    <w:qFormat/>
    <w:rPr>
      <w:rFonts w:cs="Times New Roman"/>
    </w:rPr>
  </w:style>
  <w:style w:type="character" w:styleId="WW8Num2z0" w:customStyle="1">
    <w:name w:val="WW8Num2z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WW8Num10z0" w:customStyle="1">
    <w:name w:val="WW8Num10z0"/>
    <w:qFormat/>
    <w:rPr>
      <w:rFonts w:cs="Times New Roman"/>
      <w:sz w:val="22"/>
    </w:rPr>
  </w:style>
  <w:style w:type="character" w:styleId="WW8Num10z1" w:customStyle="1">
    <w:name w:val="WW8Num10z1"/>
    <w:qFormat/>
    <w:rPr>
      <w:rFonts w:cs="Times New Roman"/>
    </w:rPr>
  </w:style>
  <w:style w:type="character" w:styleId="WW8Num9z0" w:customStyle="1">
    <w:name w:val="WW8Num9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52">
    <w:name w:val="ListLabel 52"/>
    <w:qFormat/>
    <w:rPr>
      <w:rFonts w:ascii="Times New Roman" w:hAnsi="Times New Roman" w:cs="Times New Roman"/>
      <w:bCs/>
      <w:sz w:val="24"/>
      <w:szCs w:val="22"/>
      <w:lang w:val="pl-PL"/>
    </w:rPr>
  </w:style>
  <w:style w:type="character" w:styleId="ListLabel53">
    <w:name w:val="ListLabel 53"/>
    <w:qFormat/>
    <w:rPr>
      <w:rFonts w:cs="Times New Roman"/>
      <w:bCs/>
      <w:sz w:val="22"/>
      <w:szCs w:val="22"/>
      <w:lang w:val="pl-PL"/>
    </w:rPr>
  </w:style>
  <w:style w:type="character" w:styleId="ListLabel54">
    <w:name w:val="ListLabel 54"/>
    <w:qFormat/>
    <w:rPr>
      <w:rFonts w:cs="Times New Roman"/>
      <w:bCs/>
      <w:sz w:val="22"/>
      <w:szCs w:val="22"/>
      <w:lang w:val="pl-PL"/>
    </w:rPr>
  </w:style>
  <w:style w:type="character" w:styleId="ListLabel55">
    <w:name w:val="ListLabel 55"/>
    <w:qFormat/>
    <w:rPr>
      <w:rFonts w:cs="Times New Roman"/>
      <w:bCs/>
      <w:sz w:val="22"/>
      <w:szCs w:val="22"/>
      <w:lang w:val="pl-PL"/>
    </w:rPr>
  </w:style>
  <w:style w:type="character" w:styleId="ListLabel56">
    <w:name w:val="ListLabel 56"/>
    <w:qFormat/>
    <w:rPr>
      <w:rFonts w:cs="Times New Roman"/>
      <w:bCs/>
      <w:sz w:val="22"/>
      <w:szCs w:val="22"/>
      <w:lang w:val="pl-PL"/>
    </w:rPr>
  </w:style>
  <w:style w:type="character" w:styleId="ListLabel57">
    <w:name w:val="ListLabel 57"/>
    <w:qFormat/>
    <w:rPr>
      <w:rFonts w:ascii="Times New Roman" w:hAnsi="Times New Roman" w:eastAsia="Calibri" w:cs=""/>
      <w:bCs/>
      <w:color w:val="00000A"/>
      <w:sz w:val="24"/>
      <w:szCs w:val="22"/>
      <w:lang w:val="pl-PL"/>
    </w:rPr>
  </w:style>
  <w:style w:type="character" w:styleId="ListLabel58">
    <w:name w:val="ListLabel 58"/>
    <w:qFormat/>
    <w:rPr>
      <w:rFonts w:cs="Times New Roman"/>
      <w:bCs/>
      <w:sz w:val="22"/>
      <w:szCs w:val="22"/>
      <w:lang w:val="pl-PL"/>
    </w:rPr>
  </w:style>
  <w:style w:type="character" w:styleId="ListLabel59">
    <w:name w:val="ListLabel 59"/>
    <w:qFormat/>
    <w:rPr>
      <w:rFonts w:cs="Times New Roman"/>
      <w:bCs/>
      <w:sz w:val="22"/>
      <w:szCs w:val="22"/>
      <w:lang w:val="pl-PL"/>
    </w:rPr>
  </w:style>
  <w:style w:type="character" w:styleId="ListLabel60">
    <w:name w:val="ListLabel 60"/>
    <w:qFormat/>
    <w:rPr>
      <w:rFonts w:eastAsia="Times New Roman" w:cs="Times New Roman"/>
      <w:bCs/>
      <w:sz w:val="22"/>
      <w:szCs w:val="22"/>
    </w:rPr>
  </w:style>
  <w:style w:type="character" w:styleId="ListLabel61">
    <w:name w:val="ListLabel 61"/>
    <w:qFormat/>
    <w:rPr>
      <w:rFonts w:ascii="Times New Roman" w:hAnsi="Times New Roman" w:cs="Times New Roman"/>
      <w:sz w:val="24"/>
      <w:szCs w:val="24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ascii="Times New Roman" w:hAnsi="Times New Roman"/>
      <w:b w:val="false"/>
      <w:bCs w:val="false"/>
      <w:i w:val="false"/>
      <w:iCs w:val="false"/>
      <w:color w:val="00000A"/>
      <w:sz w:val="24"/>
    </w:rPr>
  </w:style>
  <w:style w:type="character" w:styleId="ListLabel70">
    <w:name w:val="ListLabel 70"/>
    <w:qFormat/>
    <w:rPr>
      <w:rFonts w:cs="Times New Roman"/>
      <w:b w:val="false"/>
      <w:bCs w:val="false"/>
    </w:rPr>
  </w:style>
  <w:style w:type="character" w:styleId="ListLabel71">
    <w:name w:val="ListLabel 71"/>
    <w:qFormat/>
    <w:rPr>
      <w:rFonts w:cs="Times New Roman"/>
      <w:sz w:val="22"/>
    </w:rPr>
  </w:style>
  <w:style w:type="character" w:styleId="ListLabel72">
    <w:name w:val="ListLabel 72"/>
    <w:qFormat/>
    <w:rPr>
      <w:rFonts w:eastAsia="Times New Roman" w:cs="Times New Roman"/>
      <w:b/>
      <w:bCs/>
    </w:rPr>
  </w:style>
  <w:style w:type="character" w:styleId="ListLabel73">
    <w:name w:val="ListLabel 73"/>
    <w:qFormat/>
    <w:rPr>
      <w:rFonts w:ascii="Times New Roman" w:hAnsi="Times New Roman" w:cs="Times New Roman"/>
      <w:b w:val="false"/>
      <w:i w:val="false"/>
      <w:iCs w:val="false"/>
      <w:sz w:val="24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ascii="Times New Roman" w:hAnsi="Times New Roman" w:cs="Times New Roman"/>
      <w:sz w:val="24"/>
      <w:szCs w:val="24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101">
    <w:name w:val="ListLabel 101"/>
    <w:qFormat/>
    <w:rPr>
      <w:rFonts w:cs="Times New Roman"/>
      <w:b w:val="false"/>
      <w:bCs w:val="false"/>
      <w:sz w:val="24"/>
      <w:szCs w:val="24"/>
    </w:rPr>
  </w:style>
  <w:style w:type="character" w:styleId="ListLabel102">
    <w:name w:val="ListLabel 102"/>
    <w:qFormat/>
    <w:rPr>
      <w:rFonts w:cs="Times New Roman"/>
      <w:b w:val="false"/>
      <w:bCs w:val="false"/>
      <w:sz w:val="24"/>
      <w:szCs w:val="24"/>
    </w:rPr>
  </w:style>
  <w:style w:type="character" w:styleId="ListLabel103">
    <w:name w:val="ListLabel 103"/>
    <w:qFormat/>
    <w:rPr>
      <w:rFonts w:cs="Times New Roman"/>
      <w:b w:val="false"/>
      <w:bCs w:val="false"/>
      <w:sz w:val="24"/>
      <w:szCs w:val="24"/>
    </w:rPr>
  </w:style>
  <w:style w:type="character" w:styleId="ListLabel104">
    <w:name w:val="ListLabel 104"/>
    <w:qFormat/>
    <w:rPr>
      <w:rFonts w:cs="Times New Roman"/>
      <w:b w:val="false"/>
      <w:bCs w:val="false"/>
      <w:sz w:val="24"/>
      <w:szCs w:val="24"/>
    </w:rPr>
  </w:style>
  <w:style w:type="character" w:styleId="ListLabel105">
    <w:name w:val="ListLabel 105"/>
    <w:qFormat/>
    <w:rPr>
      <w:rFonts w:cs="Times New Roman"/>
      <w:b w:val="false"/>
      <w:bCs w:val="false"/>
      <w:sz w:val="24"/>
      <w:szCs w:val="24"/>
    </w:rPr>
  </w:style>
  <w:style w:type="character" w:styleId="ListLabel106">
    <w:name w:val="ListLabel 106"/>
    <w:qFormat/>
    <w:rPr>
      <w:rFonts w:cs="Times New Roman"/>
      <w:b w:val="false"/>
      <w:bCs w:val="false"/>
      <w:sz w:val="24"/>
      <w:szCs w:val="24"/>
    </w:rPr>
  </w:style>
  <w:style w:type="character" w:styleId="ListLabel107">
    <w:name w:val="ListLabel 107"/>
    <w:qFormat/>
    <w:rPr>
      <w:rFonts w:cs="Times New Roman"/>
      <w:b w:val="false"/>
      <w:bCs w:val="false"/>
      <w:sz w:val="24"/>
      <w:szCs w:val="24"/>
    </w:rPr>
  </w:style>
  <w:style w:type="character" w:styleId="ListLabel108">
    <w:name w:val="ListLabel 108"/>
    <w:qFormat/>
    <w:rPr>
      <w:rFonts w:cs="Times New Roman"/>
      <w:b w:val="false"/>
      <w:bCs w:val="false"/>
      <w:sz w:val="24"/>
      <w:szCs w:val="24"/>
    </w:rPr>
  </w:style>
  <w:style w:type="character" w:styleId="ListLabel109">
    <w:name w:val="ListLabel 109"/>
    <w:qFormat/>
    <w:rPr>
      <w:rFonts w:ascii="Times New Roman" w:hAnsi="Times New Roman" w:cs="Times New Roman"/>
      <w:sz w:val="24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ListLabel119">
    <w:name w:val="ListLabel 119"/>
    <w:qFormat/>
    <w:rPr>
      <w:rFonts w:ascii="Times New Roman" w:hAnsi="Times New Roman" w:cs="Times New Roman"/>
      <w:bCs/>
      <w:sz w:val="24"/>
      <w:szCs w:val="22"/>
      <w:lang w:val="pl-PL"/>
    </w:rPr>
  </w:style>
  <w:style w:type="character" w:styleId="ListLabel120">
    <w:name w:val="ListLabel 120"/>
    <w:qFormat/>
    <w:rPr>
      <w:rFonts w:cs="Times New Roman"/>
      <w:bCs/>
      <w:sz w:val="22"/>
      <w:szCs w:val="22"/>
      <w:lang w:val="pl-PL"/>
    </w:rPr>
  </w:style>
  <w:style w:type="character" w:styleId="ListLabel121">
    <w:name w:val="ListLabel 121"/>
    <w:qFormat/>
    <w:rPr>
      <w:rFonts w:cs="Times New Roman"/>
      <w:bCs/>
      <w:sz w:val="22"/>
      <w:szCs w:val="22"/>
      <w:lang w:val="pl-PL"/>
    </w:rPr>
  </w:style>
  <w:style w:type="character" w:styleId="ListLabel122">
    <w:name w:val="ListLabel 122"/>
    <w:qFormat/>
    <w:rPr>
      <w:rFonts w:cs="Times New Roman"/>
      <w:bCs/>
      <w:sz w:val="22"/>
      <w:szCs w:val="22"/>
      <w:lang w:val="pl-PL"/>
    </w:rPr>
  </w:style>
  <w:style w:type="character" w:styleId="ListLabel123">
    <w:name w:val="ListLabel 123"/>
    <w:qFormat/>
    <w:rPr>
      <w:rFonts w:cs="Times New Roman"/>
      <w:bCs/>
      <w:sz w:val="22"/>
      <w:szCs w:val="22"/>
      <w:lang w:val="pl-PL"/>
    </w:rPr>
  </w:style>
  <w:style w:type="character" w:styleId="ListLabel124">
    <w:name w:val="ListLabel 124"/>
    <w:qFormat/>
    <w:rPr>
      <w:rFonts w:cs="Times New Roman"/>
      <w:bCs/>
      <w:sz w:val="22"/>
      <w:szCs w:val="22"/>
      <w:lang w:val="pl-PL"/>
    </w:rPr>
  </w:style>
  <w:style w:type="character" w:styleId="ListLabel125">
    <w:name w:val="ListLabel 125"/>
    <w:qFormat/>
    <w:rPr>
      <w:rFonts w:cs="Times New Roman"/>
      <w:bCs/>
      <w:sz w:val="22"/>
      <w:szCs w:val="22"/>
      <w:lang w:val="pl-PL"/>
    </w:rPr>
  </w:style>
  <w:style w:type="character" w:styleId="ListLabel126">
    <w:name w:val="ListLabel 126"/>
    <w:qFormat/>
    <w:rPr>
      <w:rFonts w:eastAsia="Times New Roman" w:cs="Times New Roman"/>
      <w:bCs/>
      <w:sz w:val="22"/>
      <w:szCs w:val="22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b w:val="false"/>
      <w:bCs w:val="false"/>
      <w:i w:val="false"/>
      <w:iCs w:val="false"/>
      <w:color w:val="00000A"/>
      <w:sz w:val="24"/>
    </w:rPr>
  </w:style>
  <w:style w:type="character" w:styleId="ListLabel135">
    <w:name w:val="ListLabel 135"/>
    <w:qFormat/>
    <w:rPr>
      <w:rFonts w:ascii="Times New Roman" w:hAnsi="Times New Roman" w:cs="Times New Roman"/>
      <w:b w:val="false"/>
      <w:i w:val="false"/>
      <w:iCs w:val="false"/>
      <w:sz w:val="24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ascii="Times New Roman" w:hAnsi="Times New Roman" w:cs="Times New Roman"/>
      <w:sz w:val="24"/>
      <w:szCs w:val="24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  <w:b w:val="false"/>
      <w:bCs w:val="false"/>
      <w:sz w:val="24"/>
      <w:szCs w:val="24"/>
    </w:rPr>
  </w:style>
  <w:style w:type="character" w:styleId="ListLabel163">
    <w:name w:val="ListLabel 163"/>
    <w:qFormat/>
    <w:rPr>
      <w:rFonts w:cs="Times New Roman"/>
      <w:b w:val="false"/>
      <w:bCs w:val="false"/>
      <w:sz w:val="24"/>
      <w:szCs w:val="24"/>
    </w:rPr>
  </w:style>
  <w:style w:type="character" w:styleId="ListLabel164">
    <w:name w:val="ListLabel 164"/>
    <w:qFormat/>
    <w:rPr>
      <w:rFonts w:cs="Times New Roman"/>
      <w:b w:val="false"/>
      <w:bCs w:val="false"/>
      <w:sz w:val="24"/>
      <w:szCs w:val="24"/>
    </w:rPr>
  </w:style>
  <w:style w:type="character" w:styleId="ListLabel165">
    <w:name w:val="ListLabel 165"/>
    <w:qFormat/>
    <w:rPr>
      <w:rFonts w:cs="Times New Roman"/>
      <w:b w:val="false"/>
      <w:bCs w:val="false"/>
      <w:sz w:val="24"/>
      <w:szCs w:val="24"/>
    </w:rPr>
  </w:style>
  <w:style w:type="character" w:styleId="ListLabel166">
    <w:name w:val="ListLabel 166"/>
    <w:qFormat/>
    <w:rPr>
      <w:rFonts w:cs="Times New Roman"/>
      <w:b w:val="false"/>
      <w:bCs w:val="false"/>
      <w:sz w:val="24"/>
      <w:szCs w:val="24"/>
    </w:rPr>
  </w:style>
  <w:style w:type="character" w:styleId="ListLabel167">
    <w:name w:val="ListLabel 167"/>
    <w:qFormat/>
    <w:rPr>
      <w:rFonts w:cs="Times New Roman"/>
      <w:b w:val="false"/>
      <w:bCs w:val="false"/>
      <w:sz w:val="24"/>
      <w:szCs w:val="24"/>
    </w:rPr>
  </w:style>
  <w:style w:type="character" w:styleId="ListLabel168">
    <w:name w:val="ListLabel 168"/>
    <w:qFormat/>
    <w:rPr>
      <w:rFonts w:cs="Times New Roman"/>
      <w:b w:val="false"/>
      <w:bCs w:val="false"/>
      <w:sz w:val="24"/>
      <w:szCs w:val="24"/>
    </w:rPr>
  </w:style>
  <w:style w:type="character" w:styleId="ListLabel169">
    <w:name w:val="ListLabel 169"/>
    <w:qFormat/>
    <w:rPr>
      <w:rFonts w:cs="Times New Roman"/>
      <w:b w:val="false"/>
      <w:bCs w:val="false"/>
      <w:sz w:val="24"/>
      <w:szCs w:val="24"/>
    </w:rPr>
  </w:style>
  <w:style w:type="character" w:styleId="ListLabel170">
    <w:name w:val="ListLabel 170"/>
    <w:qFormat/>
    <w:rPr>
      <w:rFonts w:cs="Times New Roman"/>
      <w:b w:val="false"/>
      <w:bCs w:val="false"/>
      <w:sz w:val="24"/>
      <w:szCs w:val="24"/>
    </w:rPr>
  </w:style>
  <w:style w:type="character" w:styleId="ListLabel171">
    <w:name w:val="ListLabel 171"/>
    <w:qFormat/>
    <w:rPr>
      <w:rFonts w:ascii="Times New Roman" w:hAnsi="Times New Roman" w:cs="Times New Roman"/>
      <w:sz w:val="24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ListLabel181">
    <w:name w:val="ListLabel 181"/>
    <w:qFormat/>
    <w:rPr>
      <w:rFonts w:ascii="Times New Roman" w:hAnsi="Times New Roman" w:cs="Times New Roman"/>
      <w:bCs/>
      <w:sz w:val="24"/>
      <w:szCs w:val="22"/>
      <w:lang w:val="pl-PL"/>
    </w:rPr>
  </w:style>
  <w:style w:type="character" w:styleId="ListLabel182">
    <w:name w:val="ListLabel 182"/>
    <w:qFormat/>
    <w:rPr>
      <w:rFonts w:cs="Times New Roman"/>
      <w:bCs/>
      <w:sz w:val="22"/>
      <w:szCs w:val="22"/>
      <w:lang w:val="pl-PL"/>
    </w:rPr>
  </w:style>
  <w:style w:type="character" w:styleId="ListLabel183">
    <w:name w:val="ListLabel 183"/>
    <w:qFormat/>
    <w:rPr>
      <w:rFonts w:cs="Times New Roman"/>
      <w:bCs/>
      <w:sz w:val="22"/>
      <w:szCs w:val="22"/>
      <w:lang w:val="pl-PL"/>
    </w:rPr>
  </w:style>
  <w:style w:type="character" w:styleId="ListLabel184">
    <w:name w:val="ListLabel 184"/>
    <w:qFormat/>
    <w:rPr>
      <w:rFonts w:cs="Times New Roman"/>
      <w:bCs/>
      <w:sz w:val="22"/>
      <w:szCs w:val="22"/>
      <w:lang w:val="pl-PL"/>
    </w:rPr>
  </w:style>
  <w:style w:type="character" w:styleId="ListLabel185">
    <w:name w:val="ListLabel 185"/>
    <w:qFormat/>
    <w:rPr>
      <w:rFonts w:cs="Times New Roman"/>
      <w:bCs/>
      <w:sz w:val="22"/>
      <w:szCs w:val="22"/>
      <w:lang w:val="pl-PL"/>
    </w:rPr>
  </w:style>
  <w:style w:type="character" w:styleId="ListLabel186">
    <w:name w:val="ListLabel 186"/>
    <w:qFormat/>
    <w:rPr>
      <w:rFonts w:cs="Times New Roman"/>
      <w:bCs/>
      <w:sz w:val="22"/>
      <w:szCs w:val="22"/>
      <w:lang w:val="pl-PL"/>
    </w:rPr>
  </w:style>
  <w:style w:type="character" w:styleId="ListLabel187">
    <w:name w:val="ListLabel 187"/>
    <w:qFormat/>
    <w:rPr>
      <w:rFonts w:cs="Times New Roman"/>
      <w:bCs/>
      <w:sz w:val="22"/>
      <w:szCs w:val="22"/>
      <w:lang w:val="pl-PL"/>
    </w:rPr>
  </w:style>
  <w:style w:type="character" w:styleId="ListLabel188">
    <w:name w:val="ListLabel 188"/>
    <w:qFormat/>
    <w:rPr>
      <w:rFonts w:eastAsia="Times New Roman" w:cs="Times New Roman"/>
      <w:bCs/>
      <w:sz w:val="22"/>
      <w:szCs w:val="22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b w:val="false"/>
      <w:bCs w:val="false"/>
      <w:i w:val="false"/>
      <w:iCs w:val="false"/>
      <w:color w:val="00000A"/>
      <w:sz w:val="24"/>
    </w:rPr>
  </w:style>
  <w:style w:type="character" w:styleId="ListLabel197">
    <w:name w:val="ListLabel 197"/>
    <w:qFormat/>
    <w:rPr>
      <w:rFonts w:ascii="Times New Roman" w:hAnsi="Times New Roman" w:cs="Times New Roman"/>
      <w:b w:val="false"/>
      <w:i w:val="false"/>
      <w:iCs w:val="false"/>
      <w:sz w:val="24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ascii="Times New Roman" w:hAnsi="Times New Roman" w:cs="Times New Roman"/>
      <w:sz w:val="24"/>
      <w:szCs w:val="24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  <w:b w:val="false"/>
      <w:bCs w:val="false"/>
      <w:sz w:val="24"/>
      <w:szCs w:val="24"/>
    </w:rPr>
  </w:style>
  <w:style w:type="character" w:styleId="ListLabel225">
    <w:name w:val="ListLabel 225"/>
    <w:qFormat/>
    <w:rPr>
      <w:rFonts w:cs="Times New Roman"/>
      <w:b w:val="false"/>
      <w:bCs w:val="false"/>
      <w:sz w:val="24"/>
      <w:szCs w:val="24"/>
    </w:rPr>
  </w:style>
  <w:style w:type="character" w:styleId="ListLabel226">
    <w:name w:val="ListLabel 226"/>
    <w:qFormat/>
    <w:rPr>
      <w:rFonts w:cs="Times New Roman"/>
      <w:b w:val="false"/>
      <w:bCs w:val="false"/>
      <w:sz w:val="24"/>
      <w:szCs w:val="24"/>
    </w:rPr>
  </w:style>
  <w:style w:type="character" w:styleId="ListLabel227">
    <w:name w:val="ListLabel 227"/>
    <w:qFormat/>
    <w:rPr>
      <w:rFonts w:cs="Times New Roman"/>
      <w:b w:val="false"/>
      <w:bCs w:val="false"/>
      <w:sz w:val="24"/>
      <w:szCs w:val="24"/>
    </w:rPr>
  </w:style>
  <w:style w:type="character" w:styleId="ListLabel228">
    <w:name w:val="ListLabel 228"/>
    <w:qFormat/>
    <w:rPr>
      <w:rFonts w:cs="Times New Roman"/>
      <w:b w:val="false"/>
      <w:bCs w:val="false"/>
      <w:sz w:val="24"/>
      <w:szCs w:val="24"/>
    </w:rPr>
  </w:style>
  <w:style w:type="character" w:styleId="ListLabel229">
    <w:name w:val="ListLabel 229"/>
    <w:qFormat/>
    <w:rPr>
      <w:rFonts w:cs="Times New Roman"/>
      <w:b w:val="false"/>
      <w:bCs w:val="false"/>
      <w:sz w:val="24"/>
      <w:szCs w:val="24"/>
    </w:rPr>
  </w:style>
  <w:style w:type="character" w:styleId="ListLabel230">
    <w:name w:val="ListLabel 230"/>
    <w:qFormat/>
    <w:rPr>
      <w:rFonts w:cs="Times New Roman"/>
      <w:b w:val="false"/>
      <w:bCs w:val="false"/>
      <w:sz w:val="24"/>
      <w:szCs w:val="24"/>
    </w:rPr>
  </w:style>
  <w:style w:type="character" w:styleId="ListLabel231">
    <w:name w:val="ListLabel 231"/>
    <w:qFormat/>
    <w:rPr>
      <w:rFonts w:cs="Times New Roman"/>
      <w:b w:val="false"/>
      <w:bCs w:val="false"/>
      <w:sz w:val="24"/>
      <w:szCs w:val="24"/>
    </w:rPr>
  </w:style>
  <w:style w:type="character" w:styleId="ListLabel232">
    <w:name w:val="ListLabel 232"/>
    <w:qFormat/>
    <w:rPr>
      <w:rFonts w:cs="Times New Roman"/>
      <w:b w:val="false"/>
      <w:bCs w:val="false"/>
      <w:sz w:val="24"/>
      <w:szCs w:val="24"/>
    </w:rPr>
  </w:style>
  <w:style w:type="character" w:styleId="ListLabel233">
    <w:name w:val="ListLabel 233"/>
    <w:qFormat/>
    <w:rPr>
      <w:rFonts w:ascii="Times New Roman" w:hAnsi="Times New Roman" w:cs="Times New Roman"/>
      <w:sz w:val="24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ListLabel243">
    <w:name w:val="ListLabel 243"/>
    <w:qFormat/>
    <w:rPr>
      <w:rFonts w:cs="Times New Roman"/>
      <w:bCs/>
      <w:sz w:val="24"/>
      <w:szCs w:val="22"/>
      <w:lang w:val="pl-PL"/>
    </w:rPr>
  </w:style>
  <w:style w:type="character" w:styleId="ListLabel244">
    <w:name w:val="ListLabel 244"/>
    <w:qFormat/>
    <w:rPr>
      <w:rFonts w:cs="Times New Roman"/>
      <w:bCs/>
      <w:sz w:val="22"/>
      <w:szCs w:val="22"/>
      <w:lang w:val="pl-PL"/>
    </w:rPr>
  </w:style>
  <w:style w:type="character" w:styleId="ListLabel245">
    <w:name w:val="ListLabel 245"/>
    <w:qFormat/>
    <w:rPr>
      <w:rFonts w:cs="Times New Roman"/>
      <w:bCs/>
      <w:sz w:val="22"/>
      <w:szCs w:val="22"/>
      <w:lang w:val="pl-PL"/>
    </w:rPr>
  </w:style>
  <w:style w:type="character" w:styleId="ListLabel246">
    <w:name w:val="ListLabel 246"/>
    <w:qFormat/>
    <w:rPr>
      <w:rFonts w:cs="Times New Roman"/>
      <w:bCs/>
      <w:sz w:val="22"/>
      <w:szCs w:val="22"/>
      <w:lang w:val="pl-PL"/>
    </w:rPr>
  </w:style>
  <w:style w:type="character" w:styleId="ListLabel247">
    <w:name w:val="ListLabel 247"/>
    <w:qFormat/>
    <w:rPr>
      <w:rFonts w:cs="Times New Roman"/>
      <w:bCs/>
      <w:sz w:val="22"/>
      <w:szCs w:val="22"/>
      <w:lang w:val="pl-PL"/>
    </w:rPr>
  </w:style>
  <w:style w:type="character" w:styleId="ListLabel248">
    <w:name w:val="ListLabel 248"/>
    <w:qFormat/>
    <w:rPr>
      <w:rFonts w:cs="Times New Roman"/>
      <w:bCs/>
      <w:sz w:val="22"/>
      <w:szCs w:val="22"/>
      <w:lang w:val="pl-PL"/>
    </w:rPr>
  </w:style>
  <w:style w:type="character" w:styleId="ListLabel249">
    <w:name w:val="ListLabel 249"/>
    <w:qFormat/>
    <w:rPr>
      <w:rFonts w:cs="Times New Roman"/>
      <w:bCs/>
      <w:sz w:val="22"/>
      <w:szCs w:val="22"/>
      <w:lang w:val="pl-PL"/>
    </w:rPr>
  </w:style>
  <w:style w:type="character" w:styleId="ListLabel250">
    <w:name w:val="ListLabel 250"/>
    <w:qFormat/>
    <w:rPr>
      <w:rFonts w:eastAsia="Times New Roman" w:cs="Times New Roman"/>
      <w:bCs/>
      <w:sz w:val="22"/>
      <w:szCs w:val="22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b w:val="false"/>
      <w:bCs w:val="false"/>
      <w:i w:val="false"/>
      <w:iCs w:val="false"/>
      <w:color w:val="00000A"/>
      <w:sz w:val="24"/>
    </w:rPr>
  </w:style>
  <w:style w:type="character" w:styleId="ListLabel259">
    <w:name w:val="ListLabel 259"/>
    <w:qFormat/>
    <w:rPr>
      <w:rFonts w:ascii="Times New Roman" w:hAnsi="Times New Roman" w:cs="Times New Roman"/>
      <w:b w:val="false"/>
      <w:i w:val="false"/>
      <w:iCs w:val="false"/>
      <w:sz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ascii="Times New Roman" w:hAnsi="Times New Roman" w:cs="Times New Roman"/>
      <w:sz w:val="24"/>
      <w:szCs w:val="24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ascii="Times New Roman" w:hAnsi="Times New Roman" w:cs="Times New Roman"/>
      <w:b w:val="false"/>
      <w:bCs w:val="false"/>
      <w:sz w:val="24"/>
      <w:szCs w:val="24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  <w:b w:val="false"/>
      <w:bCs w:val="false"/>
      <w:sz w:val="24"/>
      <w:szCs w:val="24"/>
    </w:rPr>
  </w:style>
  <w:style w:type="character" w:styleId="ListLabel287">
    <w:name w:val="ListLabel 287"/>
    <w:qFormat/>
    <w:rPr>
      <w:rFonts w:cs="Times New Roman"/>
      <w:b w:val="false"/>
      <w:bCs w:val="false"/>
      <w:sz w:val="24"/>
      <w:szCs w:val="24"/>
    </w:rPr>
  </w:style>
  <w:style w:type="character" w:styleId="ListLabel288">
    <w:name w:val="ListLabel 288"/>
    <w:qFormat/>
    <w:rPr>
      <w:rFonts w:cs="Times New Roman"/>
      <w:b w:val="false"/>
      <w:bCs w:val="false"/>
      <w:sz w:val="24"/>
      <w:szCs w:val="24"/>
    </w:rPr>
  </w:style>
  <w:style w:type="character" w:styleId="ListLabel289">
    <w:name w:val="ListLabel 289"/>
    <w:qFormat/>
    <w:rPr>
      <w:rFonts w:cs="Times New Roman"/>
      <w:b w:val="false"/>
      <w:bCs w:val="false"/>
      <w:sz w:val="24"/>
      <w:szCs w:val="24"/>
    </w:rPr>
  </w:style>
  <w:style w:type="character" w:styleId="ListLabel290">
    <w:name w:val="ListLabel 290"/>
    <w:qFormat/>
    <w:rPr>
      <w:rFonts w:cs="Times New Roman"/>
      <w:b w:val="false"/>
      <w:bCs w:val="false"/>
      <w:sz w:val="24"/>
      <w:szCs w:val="24"/>
    </w:rPr>
  </w:style>
  <w:style w:type="character" w:styleId="ListLabel291">
    <w:name w:val="ListLabel 291"/>
    <w:qFormat/>
    <w:rPr>
      <w:rFonts w:cs="Times New Roman"/>
      <w:b w:val="false"/>
      <w:bCs w:val="false"/>
      <w:sz w:val="24"/>
      <w:szCs w:val="24"/>
    </w:rPr>
  </w:style>
  <w:style w:type="character" w:styleId="ListLabel292">
    <w:name w:val="ListLabel 292"/>
    <w:qFormat/>
    <w:rPr>
      <w:rFonts w:cs="Times New Roman"/>
      <w:b w:val="false"/>
      <w:bCs w:val="false"/>
      <w:sz w:val="24"/>
      <w:szCs w:val="24"/>
    </w:rPr>
  </w:style>
  <w:style w:type="character" w:styleId="ListLabel293">
    <w:name w:val="ListLabel 293"/>
    <w:qFormat/>
    <w:rPr>
      <w:rFonts w:cs="Times New Roman"/>
      <w:b w:val="false"/>
      <w:bCs w:val="false"/>
      <w:sz w:val="24"/>
      <w:szCs w:val="24"/>
    </w:rPr>
  </w:style>
  <w:style w:type="character" w:styleId="ListLabel294">
    <w:name w:val="ListLabel 294"/>
    <w:qFormat/>
    <w:rPr>
      <w:rFonts w:cs="Times New Roman"/>
      <w:b w:val="false"/>
      <w:bCs w:val="false"/>
      <w:sz w:val="24"/>
      <w:szCs w:val="24"/>
    </w:rPr>
  </w:style>
  <w:style w:type="character" w:styleId="ListLabel295">
    <w:name w:val="ListLabel 295"/>
    <w:qFormat/>
    <w:rPr>
      <w:rFonts w:ascii="Times New Roman" w:hAnsi="Times New Roman" w:cs="Times New Roman"/>
      <w:sz w:val="24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ba57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7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 w:val="false"/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7048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7048b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430969"/>
    <w:pPr>
      <w:spacing w:lineRule="auto" w:line="240" w:before="0" w:after="0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pPr>
      <w:widowControl w:val="false"/>
      <w:tabs>
        <w:tab w:val="left" w:pos="360" w:leader="none"/>
      </w:tabs>
      <w:ind w:left="360" w:hanging="360"/>
    </w:pPr>
    <w:rPr/>
  </w:style>
  <w:style w:type="paragraph" w:styleId="Tekstpodstawowy21" w:customStyle="1">
    <w:name w:val="Tekst podstawowy 21"/>
    <w:basedOn w:val="Normal"/>
    <w:qFormat/>
    <w:pPr>
      <w:widowControl w:val="false"/>
    </w:pPr>
    <w:rPr>
      <w:b/>
      <w:bCs/>
      <w:i/>
      <w:iCs/>
    </w:rPr>
  </w:style>
  <w:style w:type="paragraph" w:styleId="Tekstpodstawowywcity31" w:customStyle="1">
    <w:name w:val="Tekst podstawowy wcięty 31"/>
    <w:basedOn w:val="Normal"/>
    <w:qFormat/>
    <w:pPr>
      <w:ind w:left="460" w:hanging="460"/>
    </w:pPr>
    <w:rPr/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11" w:customStyle="1">
    <w:name w:val="WW8Num11"/>
  </w:style>
  <w:style w:type="numbering" w:styleId="WW8Num3" w:customStyle="1">
    <w:name w:val="WW8Num3"/>
  </w:style>
  <w:style w:type="numbering" w:styleId="WW8Num7" w:customStyle="1">
    <w:name w:val="WW8Num7"/>
  </w:style>
  <w:style w:type="numbering" w:styleId="WW8Num12" w:customStyle="1">
    <w:name w:val="WW8Num12"/>
  </w:style>
  <w:style w:type="numbering" w:styleId="WW8Num8" w:customStyle="1">
    <w:name w:val="WW8Num8"/>
  </w:style>
  <w:style w:type="numbering" w:styleId="WW8Num4" w:customStyle="1">
    <w:name w:val="WW8Num4"/>
  </w:style>
  <w:style w:type="numbering" w:styleId="WW8Num6" w:customStyle="1">
    <w:name w:val="WW8Num6"/>
  </w:style>
  <w:style w:type="numbering" w:styleId="WW8Num5" w:customStyle="1">
    <w:name w:val="WW8Num5"/>
  </w:style>
  <w:style w:type="numbering" w:styleId="WW8Num2" w:customStyle="1">
    <w:name w:val="WW8Num2"/>
  </w:style>
  <w:style w:type="numbering" w:styleId="WW8Num10" w:customStyle="1">
    <w:name w:val="WW8Num10"/>
  </w:style>
  <w:style w:type="numbering" w:styleId="WW8Num9" w:customStyle="1">
    <w:name w:val="WW8Num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1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A32D-D1D5-49BD-B3EF-2A551F0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LibreOffice/5.0.6.3$Windows_x86 LibreOffice_project/490fc03b25318460cfc54456516ea2519c11d1aa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2017-01-31T13:53:00Z</dcterms:created>
  <dc:creator>User</dc:creator>
  <dc:language>pl-PL</dc:language>
  <cp:lastPrinted>2017-02-20T10:14:12Z</cp:lastPrinted>
  <dcterms:modified xsi:type="dcterms:W3CDTF">2017-02-20T10:15:28Z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