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6A" w:rsidRDefault="002B1592" w:rsidP="00CB736A">
      <w:pPr>
        <w:spacing w:line="360" w:lineRule="auto"/>
        <w:jc w:val="both"/>
      </w:pPr>
      <w:r>
        <w:t>Z</w:t>
      </w:r>
      <w:r w:rsidR="00213F1A">
        <w:t>realizowana</w:t>
      </w:r>
      <w:r w:rsidR="00CB736A">
        <w:t xml:space="preserve"> emisja obligacji przychodowych</w:t>
      </w:r>
      <w:r w:rsidR="00213F1A">
        <w:t xml:space="preserve"> zgodnie z Uchwałami podjętymi przez  Radę Miejską Wałbrzycha z dnia 25 maja 2015 roku  NR VIII/112/2015 i z dnia 25 czerwca 2015 r. NR IX/117/2015 r. </w:t>
      </w:r>
      <w:r w:rsidR="00CB736A">
        <w:t xml:space="preserve"> miała za zadanie  sfinansowanie deficytu budżetowego 2015 roku </w:t>
      </w:r>
      <w:r w:rsidR="00213F1A">
        <w:t xml:space="preserve">( art. 89 ust. 1 pkt 2 ustawy z dnia 27 sierpnia 2009 roku o finansach publicznych  Dz. U. z 2013 r. poz. 885 ze zm.) </w:t>
      </w:r>
      <w:r w:rsidR="00CB736A">
        <w:t xml:space="preserve">związanego z inwestycjami na infrastrukturę komunalną i drogową poprzez realizację celu: </w:t>
      </w:r>
    </w:p>
    <w:p w:rsidR="00CB736A" w:rsidRDefault="00CB736A" w:rsidP="00CB736A">
      <w:pPr>
        <w:spacing w:line="360" w:lineRule="auto"/>
        <w:jc w:val="both"/>
      </w:pPr>
      <w:r>
        <w:t>Modernizacja i budowa  budynków komunalnych, Modernizacja komunalnych budynków mieszkalnych przy ul. Andersa (ul. Wiejska), Modernizacja komunalnych budynków mieszkalnych przy ul. Staszica, Modernizacja komunalnych budynków mieszkalnych przy ul. Jana Pawła II,</w:t>
      </w:r>
    </w:p>
    <w:p w:rsidR="00CB736A" w:rsidRDefault="00CB736A" w:rsidP="00CB736A">
      <w:pPr>
        <w:spacing w:line="360" w:lineRule="auto"/>
        <w:jc w:val="both"/>
      </w:pPr>
      <w:r w:rsidRPr="003C3458">
        <w:t>Przebudowa mostu nad rzeką Pełcznicą w ciągu ulicy Wrocławskiej w Wałbrzychu wraz z przebudową odcinków drogi krajowej nr 35 umożliwiających racjonalne korzystanie z mostu w granicach administracyjnych miasta Wałbrzycha- wykonanie dokumentacji projektowej oraz realizację rzeczową zadania wraz z towarzyszącą infrastrukturą</w:t>
      </w:r>
      <w:r>
        <w:t>,</w:t>
      </w:r>
    </w:p>
    <w:p w:rsidR="00CB736A" w:rsidRDefault="00CB736A" w:rsidP="00CB736A">
      <w:pPr>
        <w:spacing w:line="360" w:lineRule="auto"/>
        <w:jc w:val="both"/>
      </w:pPr>
      <w:r w:rsidRPr="003C3458">
        <w:t>Przebudowa wiaduktów na ul. Sikorskiego w ciągu drogi krajowej nr 35 wraz z przebudową odcinków drogi krajowej nr 35 umożliwiających racjonalne korzystanie z wiaduktów w granicach administracyjnych miasta Wałbrzycha - polepszenie stanu nawierzchni dróg</w:t>
      </w:r>
      <w:r>
        <w:t xml:space="preserve">. </w:t>
      </w:r>
    </w:p>
    <w:p w:rsidR="00CB736A" w:rsidRDefault="00213F1A" w:rsidP="00CB736A">
      <w:pPr>
        <w:spacing w:line="360" w:lineRule="auto"/>
        <w:jc w:val="both"/>
      </w:pPr>
      <w:r>
        <w:t>Zgodnie z obowiązującymi przepisami:  Rozporządzeniem Ministra Finansów z 24 czerwca 2010 roku  w sprawie szczegółowej klasyfikacji dochodów, wydatków, przychodów i rozchodów oraz środków pochodzących ze źródeł zagranicznych  (Dz. U. z 2014 r. poz. 1053 ze zm.)  w</w:t>
      </w:r>
      <w:r w:rsidR="00CB736A">
        <w:t xml:space="preserve"> budżecie 2015 roku zaplanowano na ten cel środki w rozdziałach 70004, 70095, 75023, 80195, 85195, 92195  (paragraf 6050). </w:t>
      </w:r>
      <w:r>
        <w:t xml:space="preserve"> Realizacja celu emisji  odbywała się zgodnie z </w:t>
      </w:r>
      <w:proofErr w:type="spellStart"/>
      <w:r>
        <w:t>ww</w:t>
      </w:r>
      <w:proofErr w:type="spellEnd"/>
      <w:r>
        <w:t xml:space="preserve"> Rozporządzeniem w ramach planowanych </w:t>
      </w:r>
      <w:r w:rsidR="00CB736A">
        <w:t xml:space="preserve"> wydatk</w:t>
      </w:r>
      <w:r>
        <w:t xml:space="preserve">ów  inwestycyjnych zgodnie z  klasyfikacją budżetową </w:t>
      </w:r>
      <w:r w:rsidR="00CB736A">
        <w:t xml:space="preserve"> w paragrafie 6050 </w:t>
      </w:r>
      <w:r>
        <w:t xml:space="preserve">„Wydatki inwestycyjne jednostek budżetowych” oznacza to wydatki majątkowe - </w:t>
      </w:r>
      <w:r w:rsidR="00CB736A">
        <w:t xml:space="preserve"> nakłady dotyczące modernizacji</w:t>
      </w:r>
      <w:r>
        <w:t xml:space="preserve"> i budowy </w:t>
      </w:r>
      <w:r w:rsidR="00CB736A">
        <w:t xml:space="preserve"> (rewitalizacja, przebudowa, rozbudowa, budowa) zwiększają</w:t>
      </w:r>
      <w:r>
        <w:t xml:space="preserve">c </w:t>
      </w:r>
      <w:r w:rsidR="00CB736A">
        <w:t xml:space="preserve"> wartość początkową środków trwałych</w:t>
      </w:r>
      <w:r>
        <w:t xml:space="preserve"> ( majątku Gminy Wałbrzych) </w:t>
      </w:r>
      <w:r w:rsidR="00CB736A">
        <w:t xml:space="preserve"> istniejących (budynki</w:t>
      </w:r>
      <w:r>
        <w:t>, budowle</w:t>
      </w:r>
      <w:r w:rsidR="00CB736A">
        <w:t>) oraz budowę</w:t>
      </w:r>
      <w:r>
        <w:t xml:space="preserve">  (budynków, budowli) </w:t>
      </w:r>
      <w:r w:rsidR="00CB736A">
        <w:t xml:space="preserve">. </w:t>
      </w:r>
    </w:p>
    <w:p w:rsidR="00CB736A" w:rsidRDefault="00CB736A" w:rsidP="00CB736A">
      <w:pPr>
        <w:spacing w:line="360" w:lineRule="auto"/>
        <w:jc w:val="both"/>
      </w:pPr>
      <w:r>
        <w:t xml:space="preserve">W 2015 roku Miasto Wałbrzych wydatkowało na powyższy cel, realizując przedsięwzięcia wieloletnie poprzez poszczególne zadania określone w budżecie,  środki przekraczające wysokość wyemitowanych obligacji w 2015 roku. Wysokość </w:t>
      </w:r>
      <w:r w:rsidR="00CA7357">
        <w:t xml:space="preserve">poniesionych </w:t>
      </w:r>
      <w:r>
        <w:t xml:space="preserve">nakładów </w:t>
      </w:r>
      <w:r w:rsidR="00CA7357">
        <w:t xml:space="preserve">do dnia 31 grudnia </w:t>
      </w:r>
      <w:r>
        <w:t xml:space="preserve"> 2015 roku na ww. cele opiewa na kwotę </w:t>
      </w:r>
      <w:r w:rsidR="00CA7357">
        <w:t xml:space="preserve"> 77.727.845,69 zł </w:t>
      </w:r>
      <w:r>
        <w:t xml:space="preserve"> przy czym  w 2015 roku </w:t>
      </w:r>
      <w:bookmarkStart w:id="0" w:name="_GoBack"/>
      <w:bookmarkEnd w:id="0"/>
      <w:r>
        <w:t xml:space="preserve">kwota 10.630.827,03 </w:t>
      </w:r>
      <w:r w:rsidR="00247F4D">
        <w:t xml:space="preserve">zł </w:t>
      </w:r>
      <w:r>
        <w:t xml:space="preserve">(faktury za </w:t>
      </w:r>
      <w:r w:rsidR="00CA7357">
        <w:t xml:space="preserve">zrealizowane inwestycje </w:t>
      </w:r>
      <w:r>
        <w:t>w grudniu)  z</w:t>
      </w:r>
      <w:r w:rsidR="00213F1A">
        <w:t xml:space="preserve">ostała uregulowana w 2016 roku a dotyczyła majątku wytworzonego w roku 2015 z zapłatą za wytworzony </w:t>
      </w:r>
      <w:r w:rsidR="00213F1A">
        <w:lastRenderedPageBreak/>
        <w:t xml:space="preserve">majątek w roku 2016.  Takie Uzasadnienie jest zgodne z opinią wyrażoną w Raporcie Wprowadzającym : Emisja Obligacji Przychodowych, jako sposób na pozyskanie finansowania inwestycji samorządowych  Hogan </w:t>
      </w:r>
      <w:proofErr w:type="spellStart"/>
      <w:r w:rsidR="00213F1A">
        <w:t>Lovells</w:t>
      </w:r>
      <w:proofErr w:type="spellEnd"/>
      <w:r w:rsidR="00213F1A">
        <w:t xml:space="preserve">  rozdział 6 ust. 6.1 pkt  d (ii) Ograniczenie odpowiedzialności do wartości majątku przedsięwzięcia. Zgodnie z opracowaniem   </w:t>
      </w:r>
      <w:r w:rsidR="00C42BF2">
        <w:t>„</w:t>
      </w:r>
      <w:r w:rsidR="00213F1A">
        <w:t xml:space="preserve"> ……..(  jest tutaj mankament tego rozwiązania , polegający na tym , że uchwała jest podejmowana na wczesnym etapie całego procesu finansowania, zazwyczaj na długo przed powstaniem w ogóle majątku lub jego znacznej części – z tego powodu siłą rzeczy nie może dostatecznie dokładnie wskazywać majątku interesującego potencjalnych obligatariuszy, a co najwyżej może ograniczać się do jakichś ogólnych kryteriów planowanej inwestycji); ……”. Gmina Wałbrzych w pełni zrealizowała cel emisji obligacji przychodowych , zgodnie </w:t>
      </w:r>
      <w:r w:rsidR="00247F4D">
        <w:t xml:space="preserve"> </w:t>
      </w:r>
      <w:r w:rsidR="00213F1A">
        <w:t>z podjętymi w tym zakresie Uchwałami. W roku 2016 kontynuuje  realizację celu emisji poprzez realizację przedsięwzięcia co  potwierdza Wieloletnia Prognoza Finansowa Miasta Wałbrzycha na lata 2016-2031  wydatki majątkowe ujęte w  § 605 na modernizacje budynków komunalnych to kwota -  6 mln zł , droga krajowa  35 to kwota -  9 mln zł.  Modernizacja budynków komunalnych Gminy Wałbrzych jest przedsięwzięciem wieloletnim ponieważ majątek przedsięwzięcia musi posiadać dobry stan techniczny bo tylko taki zapewni przychody z tego majątku.</w:t>
      </w:r>
    </w:p>
    <w:p w:rsidR="00CB736A" w:rsidRDefault="00CB736A"/>
    <w:sectPr w:rsidR="00CB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6A"/>
    <w:rsid w:val="00213F1A"/>
    <w:rsid w:val="00247F4D"/>
    <w:rsid w:val="002B1592"/>
    <w:rsid w:val="00683449"/>
    <w:rsid w:val="00A27161"/>
    <w:rsid w:val="00C42BF2"/>
    <w:rsid w:val="00CA7357"/>
    <w:rsid w:val="00CB736A"/>
    <w:rsid w:val="00F3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40CA-93D0-4CCB-9719-8D35CE4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3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Kłusek</dc:creator>
  <cp:keywords/>
  <dc:description/>
  <cp:lastModifiedBy>Dorota Bińczyk</cp:lastModifiedBy>
  <cp:revision>3</cp:revision>
  <cp:lastPrinted>2016-04-27T08:24:00Z</cp:lastPrinted>
  <dcterms:created xsi:type="dcterms:W3CDTF">2016-04-28T07:10:00Z</dcterms:created>
  <dcterms:modified xsi:type="dcterms:W3CDTF">2016-04-28T08:06:00Z</dcterms:modified>
</cp:coreProperties>
</file>