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6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 xml:space="preserve">w Wałbrzychu, przy ul. </w:t>
      </w:r>
      <w:r>
        <w:rPr>
          <w:rFonts w:eastAsia="Arial" w:cs="Arial" w:ascii="Calibri" w:hAnsi="Calibri"/>
          <w:b/>
          <w:bCs/>
          <w:sz w:val="20"/>
          <w:szCs w:val="20"/>
        </w:rPr>
        <w:t>Kopernika 2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>odsetki) i cenę odkupu Przedmiotu Leasingu Operacyjnego bez wymogu płatności przez Gminę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zawarcia Umowy Leasingu Operacyjnego pod warunkiem zawieszającym nabycia przez Oferenta od Gminy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określenia, że zmiana przeznaczenia Przedmiotu Leasingu Operacyjnego przez Gminę Wałbrzych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Leasingu Operacyjnego Przedmiot Leasingu Operacyjnego będzie mógł być oddany przez Gminę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Gminy Wałbrzych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Gminę Wałbrzych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6</w:t>
      </w:r>
      <w:r>
        <w:rPr>
          <w:rFonts w:eastAsia="Arial" w:cs="Arial" w:ascii="Calibri" w:hAnsi="Calibri"/>
          <w:b/>
          <w:bCs/>
          <w:sz w:val="20"/>
          <w:szCs w:val="20"/>
        </w:rPr>
        <w:t>/L/15)</w:t>
      </w:r>
      <w:r>
        <w:rPr>
          <w:rFonts w:eastAsia="Arial" w:cs="Arial" w:ascii="Calibri" w:hAnsi="Calibri"/>
          <w:sz w:val="20"/>
          <w:szCs w:val="20"/>
        </w:rPr>
        <w:t>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Gminę nastąpi w terminie uzgodnionym z Gminą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Gminę Wałbrzych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Gminę Wałbrzych 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Leasingu Operacyjnego w okresie trwania Umowy Leasingu Operacyjnego może być przedmiotem rozporządzenia lub obciążenia prawami na rzecz osób trzecich za uprzednią zgodą Gminy 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>obowiązywania umowy, obejmujących: czynsz dzierżawny (kwota główna plus odsetki) i cenę odkupu Przedmiotu Leasingu Operacyjnego bez wymogu płatności przez Gminę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Gminy </w:t>
        <w:tab/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Gminę Wałbrzych  - wymaga </w:t>
        <w:tab/>
        <w:t>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Dzierżawy Przedmiot Dzierżawy będzie mógł być oddany przez Gminę Wałbrzych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przyznania - po upływie okresu dzierżawy – prawa na rzecz Gminy Wałbrzych  do odkupu Przedmiotu Dzierżawy od Oferenta za cenę określoną w Umowie Dzierżawy, równą 100% wartości początkowej Przedmiotu Dzierżawy. Przy czym depozyt gwarancyjny, który może być gromadzony przez Gminę Wałbrzych  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wypowiedzenie Umowy Dzierżawy nie spowoduje utraty przez Gminę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Dzierżawy w okresie trwania Umowy Dzierżawy może być przedmiotem rozporządzenia lub obciążenia prawami na rzecz osób trzecich, za uprzednią zgodą Gminy wyrażoną w formie pisemnej</w:t>
        <w:br/>
        <w:t>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Żadne z postanowień umów nie może naruszać powszechnie obowiązujących przepisów prawa, do stosowania których zobowiązana jest Gmina Wałbrzych, w przeciwnym razie postanowienia te nie wiążą stron, a Gmina Wałbrzych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b w:val="false"/>
    </w:rPr>
  </w:style>
  <w:style w:type="character" w:styleId="ListLabel9">
    <w:name w:val="ListLabel 9"/>
    <w:rPr>
      <w:b w:val="false"/>
    </w:rPr>
  </w:style>
  <w:style w:type="paragraph" w:styleId="Nagwek">
    <w:name w:val="Nagłówek"/>
    <w:basedOn w:val="Normal"/>
    <w:next w:val="Tretekstu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2015-10-13T14:28:16Z</cp:lastPrinted>
  <dcterms:modified xsi:type="dcterms:W3CDTF">2015-10-14T14:49:49Z</dcterms:modified>
  <cp:revision>13</cp:revision>
</cp:coreProperties>
</file>